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1" w:rsidRDefault="00164870" w:rsidP="00164870">
      <w:pPr>
        <w:jc w:val="center"/>
        <w:rPr>
          <w:rFonts w:hint="eastAsia"/>
          <w:sz w:val="32"/>
          <w:szCs w:val="32"/>
        </w:rPr>
      </w:pPr>
      <w:r w:rsidRPr="00164870">
        <w:rPr>
          <w:rFonts w:hint="eastAsia"/>
          <w:sz w:val="32"/>
          <w:szCs w:val="32"/>
        </w:rPr>
        <w:t>2017</w:t>
      </w:r>
      <w:r w:rsidRPr="00164870">
        <w:rPr>
          <w:rFonts w:hint="eastAsia"/>
          <w:sz w:val="32"/>
          <w:szCs w:val="32"/>
        </w:rPr>
        <w:t>年社会服务项目汇总表</w:t>
      </w:r>
    </w:p>
    <w:p w:rsidR="00164870" w:rsidRDefault="00164870" w:rsidP="00164870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8696" w:type="dxa"/>
        <w:tblLook w:val="04A0"/>
      </w:tblPr>
      <w:tblGrid>
        <w:gridCol w:w="812"/>
        <w:gridCol w:w="3419"/>
        <w:gridCol w:w="1368"/>
        <w:gridCol w:w="3097"/>
      </w:tblGrid>
      <w:tr w:rsidR="00164870" w:rsidTr="00130295">
        <w:trPr>
          <w:trHeight w:val="589"/>
        </w:trPr>
        <w:tc>
          <w:tcPr>
            <w:tcW w:w="812" w:type="dxa"/>
            <w:vAlign w:val="center"/>
          </w:tcPr>
          <w:p w:rsidR="00164870" w:rsidRPr="00130295" w:rsidRDefault="00130295" w:rsidP="00130295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项目负责人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委托单位</w:t>
            </w:r>
          </w:p>
        </w:tc>
      </w:tr>
      <w:tr w:rsidR="00164870" w:rsidTr="00164870">
        <w:trPr>
          <w:trHeight w:val="80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阜阳碧桂园黄金时代看房通道展示包装方案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刘群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安徽悟空广告传媒有限公司</w:t>
            </w:r>
          </w:p>
        </w:tc>
      </w:tr>
      <w:tr w:rsidR="00164870" w:rsidTr="00164870">
        <w:trPr>
          <w:trHeight w:val="936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《安徽水利第五届企业文化节闭幕式暨新春文艺汇演》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赵义堃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安徽水利股份有限公司</w:t>
            </w:r>
          </w:p>
        </w:tc>
      </w:tr>
      <w:tr w:rsidR="00164870" w:rsidTr="00164870">
        <w:trPr>
          <w:trHeight w:val="101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年度蚌埠市风景园林学会年会策划服务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杨剑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龙湖园林工程集团有限公司</w:t>
            </w:r>
          </w:p>
        </w:tc>
      </w:tr>
      <w:tr w:rsidR="00164870" w:rsidTr="00164870">
        <w:trPr>
          <w:trHeight w:val="84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年度企业园林项目设计咨询服务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杨剑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龙湖园林工程集团有限公司</w:t>
            </w:r>
          </w:p>
        </w:tc>
      </w:tr>
      <w:tr w:rsidR="00164870" w:rsidTr="00164870">
        <w:trPr>
          <w:trHeight w:val="101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年度哲远文化传播有限公司企业</w:t>
            </w:r>
            <w:r>
              <w:rPr>
                <w:rFonts w:hint="eastAsia"/>
                <w:color w:val="000000"/>
                <w:sz w:val="22"/>
              </w:rPr>
              <w:t>VI</w:t>
            </w:r>
            <w:r>
              <w:rPr>
                <w:rFonts w:hint="eastAsia"/>
                <w:color w:val="000000"/>
                <w:sz w:val="22"/>
              </w:rPr>
              <w:t>设计服务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杨剑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安徽哲远传播文化有限公司</w:t>
            </w:r>
          </w:p>
        </w:tc>
      </w:tr>
      <w:tr w:rsidR="00164870" w:rsidTr="00164870">
        <w:trPr>
          <w:trHeight w:val="994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年度哲远文化传播有限公司设计咨询服务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杨剑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安徽哲远传播文化有限公司</w:t>
            </w:r>
          </w:p>
        </w:tc>
      </w:tr>
      <w:tr w:rsidR="00164870" w:rsidTr="00164870">
        <w:trPr>
          <w:trHeight w:val="101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年度“艺术书屋”校企文化实践基地共建服务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杨剑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安徽哲远传播文化有限公司</w:t>
            </w:r>
          </w:p>
        </w:tc>
      </w:tr>
      <w:tr w:rsidR="00164870" w:rsidTr="00164870">
        <w:trPr>
          <w:trHeight w:val="101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蚌埠市龙兴装饰工程有限公司网站制作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刘丹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蚌埠市龙兴装饰工程有限公司</w:t>
            </w:r>
          </w:p>
        </w:tc>
      </w:tr>
      <w:tr w:rsidR="00164870" w:rsidTr="00164870">
        <w:trPr>
          <w:trHeight w:val="726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怀远碧桂园园区展示包装方案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张永茜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安徽悟空广告传媒有限公司</w:t>
            </w:r>
          </w:p>
        </w:tc>
      </w:tr>
      <w:tr w:rsidR="00164870" w:rsidTr="00164870">
        <w:trPr>
          <w:trHeight w:val="694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九龙欧玻丽品牌营销推广方案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岳妍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安徽九龙日用品科技有限公司</w:t>
            </w:r>
          </w:p>
        </w:tc>
      </w:tr>
      <w:tr w:rsidR="00164870" w:rsidTr="00164870">
        <w:trPr>
          <w:trHeight w:val="846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欧玻丽玻璃器皿展会设计方案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岳妍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安徽九龙日用品科技有限公司</w:t>
            </w:r>
          </w:p>
        </w:tc>
      </w:tr>
      <w:tr w:rsidR="00164870" w:rsidTr="00164870">
        <w:trPr>
          <w:trHeight w:val="688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欧玻丽品牌运营战略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岳妍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安徽九龙日用品科技有限公司</w:t>
            </w:r>
          </w:p>
        </w:tc>
      </w:tr>
      <w:tr w:rsidR="00164870" w:rsidTr="00164870">
        <w:trPr>
          <w:trHeight w:val="712"/>
        </w:trPr>
        <w:tc>
          <w:tcPr>
            <w:tcW w:w="812" w:type="dxa"/>
          </w:tcPr>
          <w:p w:rsidR="00164870" w:rsidRPr="00164870" w:rsidRDefault="00164870" w:rsidP="00CE2A73">
            <w:pPr>
              <w:jc w:val="center"/>
              <w:rPr>
                <w:color w:val="000000"/>
                <w:sz w:val="22"/>
              </w:rPr>
            </w:pPr>
            <w:r w:rsidRPr="00164870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419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委托书画创作及购买项目协议书</w:t>
            </w:r>
          </w:p>
        </w:tc>
        <w:tc>
          <w:tcPr>
            <w:tcW w:w="1368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王峰</w:t>
            </w:r>
          </w:p>
        </w:tc>
        <w:tc>
          <w:tcPr>
            <w:tcW w:w="3097" w:type="dxa"/>
            <w:vAlign w:val="center"/>
          </w:tcPr>
          <w:p w:rsidR="00164870" w:rsidRDefault="00164870" w:rsidP="00CE2A7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蚌埠祥利塑胶制品有限公司</w:t>
            </w:r>
          </w:p>
        </w:tc>
      </w:tr>
    </w:tbl>
    <w:p w:rsidR="00164870" w:rsidRPr="00164870" w:rsidRDefault="00164870" w:rsidP="00164870">
      <w:pPr>
        <w:rPr>
          <w:sz w:val="32"/>
          <w:szCs w:val="32"/>
        </w:rPr>
      </w:pPr>
    </w:p>
    <w:sectPr w:rsidR="00164870" w:rsidRPr="00164870" w:rsidSect="002E0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870"/>
    <w:rsid w:val="00130295"/>
    <w:rsid w:val="00164870"/>
    <w:rsid w:val="002E0F81"/>
    <w:rsid w:val="00C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9jing</dc:creator>
  <cp:lastModifiedBy>9jing</cp:lastModifiedBy>
  <cp:revision>2</cp:revision>
  <dcterms:created xsi:type="dcterms:W3CDTF">2018-04-04T02:00:00Z</dcterms:created>
  <dcterms:modified xsi:type="dcterms:W3CDTF">2018-04-04T02:13:00Z</dcterms:modified>
</cp:coreProperties>
</file>