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486" w:rsidRDefault="00124C81">
      <w:pPr>
        <w:spacing w:line="220" w:lineRule="atLeast"/>
        <w:rPr>
          <w:rFonts w:asciiTheme="minorEastAsia" w:eastAsiaTheme="minorEastAsia" w:hAnsiTheme="minorEastAsia" w:cstheme="minorEastAsia"/>
          <w:bCs/>
          <w:sz w:val="24"/>
        </w:rPr>
      </w:pPr>
      <w:r>
        <w:rPr>
          <w:rFonts w:asciiTheme="minorEastAsia" w:eastAsiaTheme="minorEastAsia" w:hAnsiTheme="minorEastAsia" w:cstheme="minorEastAsia" w:hint="eastAsia"/>
          <w:noProof/>
          <w:sz w:val="52"/>
        </w:rPr>
        <w:drawing>
          <wp:anchor distT="0" distB="0" distL="114300" distR="114300" simplePos="0" relativeHeight="251658240" behindDoc="1" locked="0" layoutInCell="1" allowOverlap="1">
            <wp:simplePos x="0" y="0"/>
            <wp:positionH relativeFrom="column">
              <wp:posOffset>479425</wp:posOffset>
            </wp:positionH>
            <wp:positionV relativeFrom="paragraph">
              <wp:posOffset>70485</wp:posOffset>
            </wp:positionV>
            <wp:extent cx="1185545" cy="222885"/>
            <wp:effectExtent l="0" t="0" r="14605" b="5715"/>
            <wp:wrapTight wrapText="bothSides">
              <wp:wrapPolygon edited="0">
                <wp:start x="0" y="0"/>
                <wp:lineTo x="0" y="19631"/>
                <wp:lineTo x="21172" y="19631"/>
                <wp:lineTo x="21172" y="0"/>
                <wp:lineTo x="0" y="0"/>
              </wp:wrapPolygon>
            </wp:wrapTight>
            <wp:docPr id="2" name="图片 2" descr="1464f507-993f-4122-9792-369373dadc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464f507-993f-4122-9792-369373dadcac"/>
                    <pic:cNvPicPr>
                      <a:picLocks noChangeAspect="1"/>
                    </pic:cNvPicPr>
                  </pic:nvPicPr>
                  <pic:blipFill>
                    <a:blip r:embed="rId8" cstate="print"/>
                    <a:stretch>
                      <a:fillRect/>
                    </a:stretch>
                  </pic:blipFill>
                  <pic:spPr>
                    <a:xfrm>
                      <a:off x="0" y="0"/>
                      <a:ext cx="1185545" cy="222885"/>
                    </a:xfrm>
                    <a:prstGeom prst="rect">
                      <a:avLst/>
                    </a:prstGeom>
                    <a:noFill/>
                    <a:ln w="9525">
                      <a:noFill/>
                    </a:ln>
                  </pic:spPr>
                </pic:pic>
              </a:graphicData>
            </a:graphic>
          </wp:anchor>
        </w:drawing>
      </w:r>
      <w:r>
        <w:rPr>
          <w:rFonts w:asciiTheme="minorEastAsia" w:eastAsiaTheme="minorEastAsia" w:hAnsiTheme="minorEastAsia" w:cstheme="minorEastAsia" w:hint="eastAsia"/>
          <w:noProof/>
          <w:sz w:val="52"/>
        </w:rPr>
        <w:drawing>
          <wp:inline distT="0" distB="0" distL="114300" distR="114300">
            <wp:extent cx="384175" cy="384175"/>
            <wp:effectExtent l="0" t="0" r="15875" b="15875"/>
            <wp:docPr id="1" name="图片 1" descr="b8b50ef8-1a5d-4c22-9062-af13745b8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8b50ef8-1a5d-4c22-9062-af13745b8719"/>
                    <pic:cNvPicPr>
                      <a:picLocks noChangeAspect="1"/>
                    </pic:cNvPicPr>
                  </pic:nvPicPr>
                  <pic:blipFill>
                    <a:blip r:embed="rId9" cstate="print"/>
                    <a:stretch>
                      <a:fillRect/>
                    </a:stretch>
                  </pic:blipFill>
                  <pic:spPr>
                    <a:xfrm>
                      <a:off x="0" y="0"/>
                      <a:ext cx="384175" cy="384175"/>
                    </a:xfrm>
                    <a:prstGeom prst="rect">
                      <a:avLst/>
                    </a:prstGeom>
                    <a:noFill/>
                    <a:ln w="9525">
                      <a:noFill/>
                    </a:ln>
                  </pic:spPr>
                </pic:pic>
              </a:graphicData>
            </a:graphic>
          </wp:inline>
        </w:drawing>
      </w:r>
    </w:p>
    <w:p w:rsidR="00282486" w:rsidRDefault="00124C81">
      <w:pPr>
        <w:spacing w:line="220" w:lineRule="atLeast"/>
        <w:jc w:val="center"/>
        <w:rPr>
          <w:rFonts w:ascii="黑体" w:eastAsia="黑体" w:hAnsi="黑体" w:cs="黑体"/>
          <w:b/>
          <w:sz w:val="36"/>
          <w:szCs w:val="36"/>
        </w:rPr>
      </w:pPr>
      <w:r>
        <w:rPr>
          <w:rFonts w:ascii="黑体" w:eastAsia="黑体" w:hAnsi="黑体" w:cs="黑体" w:hint="eastAsia"/>
          <w:b/>
          <w:sz w:val="36"/>
          <w:szCs w:val="36"/>
        </w:rPr>
        <w:t>艺术学院</w:t>
      </w:r>
      <w:r>
        <w:rPr>
          <w:rFonts w:ascii="黑体" w:eastAsia="黑体" w:hAnsi="黑体" w:cs="黑体" w:hint="eastAsia"/>
          <w:b/>
          <w:sz w:val="36"/>
          <w:szCs w:val="36"/>
        </w:rPr>
        <w:t>本科</w:t>
      </w:r>
      <w:r>
        <w:rPr>
          <w:rFonts w:ascii="黑体" w:eastAsia="黑体" w:hAnsi="黑体" w:cs="黑体" w:hint="eastAsia"/>
          <w:b/>
          <w:sz w:val="36"/>
          <w:szCs w:val="36"/>
        </w:rPr>
        <w:t>毕业论文（设计）替代方案</w:t>
      </w:r>
      <w:r>
        <w:rPr>
          <w:rFonts w:ascii="黑体" w:eastAsia="黑体" w:hAnsi="黑体" w:cs="黑体" w:hint="eastAsia"/>
          <w:b/>
          <w:sz w:val="30"/>
          <w:szCs w:val="30"/>
        </w:rPr>
        <w:t>（暂行）</w:t>
      </w:r>
    </w:p>
    <w:p w:rsidR="00282486" w:rsidRDefault="00282486">
      <w:pPr>
        <w:spacing w:line="220" w:lineRule="atLeast"/>
        <w:jc w:val="center"/>
        <w:rPr>
          <w:rFonts w:ascii="黑体" w:eastAsia="黑体" w:hAnsi="黑体" w:cs="黑体"/>
          <w:sz w:val="30"/>
          <w:szCs w:val="30"/>
        </w:rPr>
      </w:pPr>
      <w:r w:rsidRPr="00282486">
        <w:rPr>
          <w:rFonts w:ascii="黑体" w:eastAsia="黑体" w:hAnsi="黑体" w:cs="黑体"/>
          <w:sz w:val="36"/>
        </w:rPr>
        <w:pict>
          <v:line id="_x0000_s1027" style="position:absolute;left:0;text-align:left;flip:y;z-index:251659264" from="1.65pt,9.1pt" to="415.45pt,10.6pt" strokecolor="red" strokeweight="4.5pt"/>
        </w:pict>
      </w:r>
    </w:p>
    <w:p w:rsidR="00282486" w:rsidRDefault="00124C81">
      <w:pPr>
        <w:spacing w:after="0"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为</w:t>
      </w:r>
      <w:r>
        <w:rPr>
          <w:rFonts w:asciiTheme="minorEastAsia" w:eastAsiaTheme="minorEastAsia" w:hAnsiTheme="minorEastAsia" w:cstheme="minorEastAsia" w:hint="eastAsia"/>
          <w:sz w:val="28"/>
          <w:szCs w:val="28"/>
        </w:rPr>
        <w:t>提升本科生人才培养质量</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探索以能力提升为本位的多样化、多形式教学改革成果评价机制，</w:t>
      </w:r>
      <w:r>
        <w:rPr>
          <w:rFonts w:asciiTheme="minorEastAsia" w:eastAsiaTheme="minorEastAsia" w:hAnsiTheme="minorEastAsia" w:cstheme="minorEastAsia" w:hint="eastAsia"/>
          <w:sz w:val="28"/>
          <w:szCs w:val="28"/>
        </w:rPr>
        <w:t>学院</w:t>
      </w:r>
      <w:r>
        <w:rPr>
          <w:rFonts w:asciiTheme="minorEastAsia" w:eastAsiaTheme="minorEastAsia" w:hAnsiTheme="minorEastAsia" w:cstheme="minorEastAsia" w:hint="eastAsia"/>
          <w:sz w:val="28"/>
          <w:szCs w:val="28"/>
        </w:rPr>
        <w:t>以创新创业教育、实践教育、学科竞赛、作品参展、专利发明、横向课题服务、科研课题、产品研发转化及高质量科研论文等</w:t>
      </w:r>
      <w:r>
        <w:rPr>
          <w:rFonts w:asciiTheme="minorEastAsia" w:eastAsiaTheme="minorEastAsia" w:hAnsiTheme="minorEastAsia" w:cstheme="minorEastAsia" w:hint="eastAsia"/>
          <w:sz w:val="28"/>
          <w:szCs w:val="28"/>
        </w:rPr>
        <w:t>为抓手，根据</w:t>
      </w:r>
      <w:r>
        <w:rPr>
          <w:rFonts w:asciiTheme="minorEastAsia" w:eastAsiaTheme="minorEastAsia" w:hAnsiTheme="minorEastAsia" w:cstheme="minorEastAsia" w:hint="eastAsia"/>
          <w:sz w:val="28"/>
          <w:szCs w:val="28"/>
        </w:rPr>
        <w:t>教育部《普通高等学校本科专业类教学质量国家标准》（</w:t>
      </w:r>
      <w:r>
        <w:rPr>
          <w:rFonts w:asciiTheme="minorEastAsia" w:eastAsiaTheme="minorEastAsia" w:hAnsiTheme="minorEastAsia" w:cstheme="minorEastAsia" w:hint="eastAsia"/>
          <w:sz w:val="28"/>
          <w:szCs w:val="28"/>
        </w:rPr>
        <w:t>2018</w:t>
      </w:r>
      <w:r>
        <w:rPr>
          <w:rFonts w:asciiTheme="minorEastAsia" w:eastAsiaTheme="minorEastAsia" w:hAnsiTheme="minorEastAsia" w:cstheme="minorEastAsia" w:hint="eastAsia"/>
          <w:sz w:val="28"/>
          <w:szCs w:val="28"/>
        </w:rPr>
        <w:t>版</w:t>
      </w:r>
      <w:r>
        <w:rPr>
          <w:rFonts w:asciiTheme="minorEastAsia" w:eastAsiaTheme="minorEastAsia" w:hAnsiTheme="minorEastAsia" w:cstheme="minorEastAsia" w:hint="eastAsia"/>
          <w:sz w:val="28"/>
          <w:szCs w:val="28"/>
        </w:rPr>
        <w:t>）“动画、数字媒体艺术、数字媒体技术类”（动画专业）、“美术学类”（绘画专业）与“设计学类”（视觉传达设计专业、环境设计专业、产品设计专业）对应</w:t>
      </w:r>
      <w:r>
        <w:rPr>
          <w:rFonts w:asciiTheme="minorEastAsia" w:eastAsiaTheme="minorEastAsia" w:hAnsiTheme="minorEastAsia" w:cstheme="minorEastAsia" w:hint="eastAsia"/>
          <w:sz w:val="28"/>
          <w:szCs w:val="28"/>
        </w:rPr>
        <w:t>专业</w:t>
      </w:r>
      <w:r>
        <w:rPr>
          <w:rFonts w:asciiTheme="minorEastAsia" w:eastAsiaTheme="minorEastAsia" w:hAnsiTheme="minorEastAsia" w:cstheme="minorEastAsia" w:hint="eastAsia"/>
          <w:sz w:val="28"/>
          <w:szCs w:val="28"/>
        </w:rPr>
        <w:t>人才培养规格与培养目标，按照艺术类一级学科对应专业的分类评定，科学有序</w:t>
      </w:r>
      <w:r>
        <w:rPr>
          <w:rFonts w:asciiTheme="minorEastAsia" w:eastAsiaTheme="minorEastAsia" w:hAnsiTheme="minorEastAsia" w:cstheme="minorEastAsia" w:hint="eastAsia"/>
          <w:sz w:val="28"/>
          <w:szCs w:val="28"/>
        </w:rPr>
        <w:t>推进本科毕业论文（设计）改革</w:t>
      </w:r>
      <w:r>
        <w:rPr>
          <w:rFonts w:asciiTheme="minorEastAsia" w:eastAsiaTheme="minorEastAsia" w:hAnsiTheme="minorEastAsia" w:cstheme="minorEastAsia" w:hint="eastAsia"/>
          <w:sz w:val="28"/>
          <w:szCs w:val="28"/>
        </w:rPr>
        <w:t>。经艺术学院学位评定分委会研究，</w:t>
      </w:r>
      <w:r>
        <w:rPr>
          <w:rFonts w:asciiTheme="minorEastAsia" w:eastAsiaTheme="minorEastAsia" w:hAnsiTheme="minorEastAsia" w:cstheme="minorEastAsia" w:hint="eastAsia"/>
          <w:sz w:val="28"/>
          <w:szCs w:val="28"/>
        </w:rPr>
        <w:t>特制定本替代方案：</w:t>
      </w:r>
    </w:p>
    <w:p w:rsidR="00282486" w:rsidRDefault="00124C81">
      <w:pPr>
        <w:spacing w:after="0" w:line="36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一、申请</w:t>
      </w:r>
      <w:r>
        <w:rPr>
          <w:rFonts w:asciiTheme="minorEastAsia" w:eastAsiaTheme="minorEastAsia" w:hAnsiTheme="minorEastAsia" w:cstheme="minorEastAsia" w:hint="eastAsia"/>
          <w:b/>
          <w:bCs/>
          <w:sz w:val="28"/>
          <w:szCs w:val="28"/>
        </w:rPr>
        <w:t>毕业论文（设计）</w:t>
      </w:r>
      <w:r>
        <w:rPr>
          <w:rFonts w:asciiTheme="minorEastAsia" w:eastAsiaTheme="minorEastAsia" w:hAnsiTheme="minorEastAsia" w:cstheme="minorEastAsia" w:hint="eastAsia"/>
          <w:b/>
          <w:bCs/>
          <w:sz w:val="28"/>
          <w:szCs w:val="28"/>
        </w:rPr>
        <w:t>替代</w:t>
      </w:r>
      <w:r>
        <w:rPr>
          <w:rFonts w:asciiTheme="minorEastAsia" w:eastAsiaTheme="minorEastAsia" w:hAnsiTheme="minorEastAsia" w:cstheme="minorEastAsia" w:hint="eastAsia"/>
          <w:b/>
          <w:bCs/>
          <w:sz w:val="28"/>
          <w:szCs w:val="28"/>
        </w:rPr>
        <w:t>成果范围</w:t>
      </w:r>
    </w:p>
    <w:p w:rsidR="00282486" w:rsidRDefault="00124C81">
      <w:pPr>
        <w:pStyle w:val="a5"/>
        <w:keepLines/>
        <w:widowControl w:val="0"/>
        <w:spacing w:beforeAutospacing="0" w:afterAutospacing="0" w:line="360" w:lineRule="auto"/>
        <w:ind w:firstLineChars="200" w:firstLine="560"/>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sz w:val="28"/>
          <w:szCs w:val="28"/>
        </w:rPr>
        <w:t>根据人才培养目标和要求，在确保质量前提下，毕业论文（设计）可以多样化、多形式，可以是传统形式的毕业论文（设计），也可以是反映学生创新能力且与专业教育相关的作品、设计、调研报告、</w:t>
      </w:r>
      <w:r>
        <w:rPr>
          <w:rFonts w:asciiTheme="minorEastAsia" w:eastAsiaTheme="minorEastAsia" w:hAnsiTheme="minorEastAsia" w:cstheme="minorEastAsia" w:hint="eastAsia"/>
          <w:sz w:val="28"/>
          <w:szCs w:val="28"/>
        </w:rPr>
        <w:t>商业策划、竞赛取得的成果、参加科研训练和学科竞赛取得的成果、在报刊杂志发表的优秀文章等。</w:t>
      </w:r>
    </w:p>
    <w:tbl>
      <w:tblPr>
        <w:tblStyle w:val="a8"/>
        <w:tblW w:w="8522" w:type="dxa"/>
        <w:tblLayout w:type="fixed"/>
        <w:tblLook w:val="04A0"/>
      </w:tblPr>
      <w:tblGrid>
        <w:gridCol w:w="955"/>
        <w:gridCol w:w="1325"/>
        <w:gridCol w:w="6242"/>
      </w:tblGrid>
      <w:tr w:rsidR="00282486">
        <w:tc>
          <w:tcPr>
            <w:tcW w:w="955" w:type="dxa"/>
          </w:tcPr>
          <w:p w:rsidR="00282486" w:rsidRDefault="00124C81">
            <w:pPr>
              <w:spacing w:after="0" w:line="360" w:lineRule="auto"/>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序号</w:t>
            </w:r>
          </w:p>
        </w:tc>
        <w:tc>
          <w:tcPr>
            <w:tcW w:w="1325" w:type="dxa"/>
          </w:tcPr>
          <w:p w:rsidR="00282486" w:rsidRDefault="00124C81">
            <w:pPr>
              <w:spacing w:after="0" w:line="360" w:lineRule="auto"/>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替代类别</w:t>
            </w:r>
          </w:p>
        </w:tc>
        <w:tc>
          <w:tcPr>
            <w:tcW w:w="6242" w:type="dxa"/>
          </w:tcPr>
          <w:p w:rsidR="00282486" w:rsidRDefault="00124C81">
            <w:pPr>
              <w:spacing w:after="0" w:line="360" w:lineRule="auto"/>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替代范围</w:t>
            </w:r>
          </w:p>
        </w:tc>
      </w:tr>
      <w:tr w:rsidR="00282486">
        <w:tc>
          <w:tcPr>
            <w:tcW w:w="955" w:type="dxa"/>
          </w:tcPr>
          <w:p w:rsidR="00282486" w:rsidRDefault="00124C81">
            <w:pPr>
              <w:spacing w:after="0" w:line="36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1325" w:type="dxa"/>
          </w:tcPr>
          <w:p w:rsidR="00282486" w:rsidRDefault="00124C81">
            <w:pPr>
              <w:spacing w:after="0" w:line="36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作品类</w:t>
            </w:r>
          </w:p>
        </w:tc>
        <w:tc>
          <w:tcPr>
            <w:tcW w:w="6242" w:type="dxa"/>
          </w:tcPr>
          <w:p w:rsidR="00282486" w:rsidRDefault="00124C81">
            <w:pPr>
              <w:spacing w:after="0"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平面、文字、</w:t>
            </w:r>
            <w:r>
              <w:rPr>
                <w:rFonts w:asciiTheme="minorEastAsia" w:eastAsiaTheme="minorEastAsia" w:hAnsiTheme="minorEastAsia" w:cstheme="minorEastAsia" w:hint="eastAsia"/>
                <w:sz w:val="18"/>
                <w:szCs w:val="18"/>
              </w:rPr>
              <w:t>影像</w:t>
            </w:r>
            <w:r>
              <w:rPr>
                <w:rFonts w:asciiTheme="minorEastAsia" w:eastAsiaTheme="minorEastAsia" w:hAnsiTheme="minorEastAsia" w:cstheme="minorEastAsia" w:hint="eastAsia"/>
                <w:sz w:val="18"/>
                <w:szCs w:val="18"/>
              </w:rPr>
              <w:t>视频、策划</w:t>
            </w:r>
            <w:r>
              <w:rPr>
                <w:rFonts w:asciiTheme="minorEastAsia" w:eastAsiaTheme="minorEastAsia" w:hAnsiTheme="minorEastAsia" w:cstheme="minorEastAsia" w:hint="eastAsia"/>
                <w:sz w:val="18"/>
                <w:szCs w:val="18"/>
              </w:rPr>
              <w:t>方案</w:t>
            </w:r>
            <w:r>
              <w:rPr>
                <w:rFonts w:asciiTheme="minorEastAsia" w:eastAsiaTheme="minorEastAsia" w:hAnsiTheme="minorEastAsia" w:cstheme="minorEastAsia" w:hint="eastAsia"/>
                <w:sz w:val="18"/>
                <w:szCs w:val="18"/>
              </w:rPr>
              <w:t>、动画、专利、绘画类、实物、模型等；</w:t>
            </w:r>
          </w:p>
        </w:tc>
      </w:tr>
      <w:tr w:rsidR="00282486">
        <w:tc>
          <w:tcPr>
            <w:tcW w:w="955" w:type="dxa"/>
          </w:tcPr>
          <w:p w:rsidR="00282486" w:rsidRDefault="00124C81">
            <w:pPr>
              <w:spacing w:after="0" w:line="36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1325" w:type="dxa"/>
          </w:tcPr>
          <w:p w:rsidR="00282486" w:rsidRDefault="00124C81">
            <w:pPr>
              <w:spacing w:after="0" w:line="36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学术成果</w:t>
            </w:r>
          </w:p>
        </w:tc>
        <w:tc>
          <w:tcPr>
            <w:tcW w:w="6242" w:type="dxa"/>
          </w:tcPr>
          <w:p w:rsidR="00282486" w:rsidRDefault="00124C81">
            <w:pPr>
              <w:spacing w:after="0" w:line="36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期刊论文（</w:t>
            </w:r>
            <w:r>
              <w:rPr>
                <w:rFonts w:asciiTheme="minorEastAsia" w:eastAsiaTheme="minorEastAsia" w:hAnsiTheme="minorEastAsia" w:cstheme="minorEastAsia" w:hint="eastAsia"/>
                <w:sz w:val="18"/>
                <w:szCs w:val="18"/>
              </w:rPr>
              <w:t>ISBN</w:t>
            </w:r>
            <w:bookmarkStart w:id="0" w:name="_GoBack"/>
            <w:bookmarkEnd w:id="0"/>
            <w:r>
              <w:rPr>
                <w:rFonts w:asciiTheme="minorEastAsia" w:eastAsiaTheme="minorEastAsia" w:hAnsiTheme="minorEastAsia" w:cstheme="minorEastAsia" w:hint="eastAsia"/>
                <w:sz w:val="18"/>
                <w:szCs w:val="18"/>
              </w:rPr>
              <w:t>）、报刊杂志（</w:t>
            </w:r>
            <w:r>
              <w:rPr>
                <w:rFonts w:asciiTheme="minorEastAsia" w:eastAsiaTheme="minorEastAsia" w:hAnsiTheme="minorEastAsia" w:cstheme="minorEastAsia" w:hint="eastAsia"/>
                <w:sz w:val="18"/>
                <w:szCs w:val="18"/>
              </w:rPr>
              <w:t>CN</w:t>
            </w:r>
            <w:r>
              <w:rPr>
                <w:rFonts w:asciiTheme="minorEastAsia" w:eastAsiaTheme="minorEastAsia" w:hAnsiTheme="minorEastAsia" w:cstheme="minorEastAsia" w:hint="eastAsia"/>
                <w:sz w:val="18"/>
                <w:szCs w:val="18"/>
              </w:rPr>
              <w:t>）</w:t>
            </w:r>
          </w:p>
        </w:tc>
      </w:tr>
      <w:tr w:rsidR="00282486">
        <w:tc>
          <w:tcPr>
            <w:tcW w:w="955" w:type="dxa"/>
          </w:tcPr>
          <w:p w:rsidR="00282486" w:rsidRDefault="00124C81">
            <w:pPr>
              <w:spacing w:after="0" w:line="36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p>
        </w:tc>
        <w:tc>
          <w:tcPr>
            <w:tcW w:w="1325" w:type="dxa"/>
          </w:tcPr>
          <w:p w:rsidR="00282486" w:rsidRDefault="00124C81">
            <w:pPr>
              <w:spacing w:after="0" w:line="36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学科竞赛</w:t>
            </w:r>
          </w:p>
        </w:tc>
        <w:tc>
          <w:tcPr>
            <w:tcW w:w="6242" w:type="dxa"/>
          </w:tcPr>
          <w:p w:rsidR="00282486" w:rsidRDefault="00124C81">
            <w:pPr>
              <w:spacing w:after="0" w:line="36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分别以学校指定名录的赛事、学院指定的专业相关赛事为依据</w:t>
            </w:r>
          </w:p>
        </w:tc>
      </w:tr>
      <w:tr w:rsidR="00282486">
        <w:trPr>
          <w:trHeight w:val="90"/>
        </w:trPr>
        <w:tc>
          <w:tcPr>
            <w:tcW w:w="955" w:type="dxa"/>
          </w:tcPr>
          <w:p w:rsidR="00282486" w:rsidRDefault="00124C81">
            <w:pPr>
              <w:spacing w:after="0" w:line="36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p>
        </w:tc>
        <w:tc>
          <w:tcPr>
            <w:tcW w:w="1325" w:type="dxa"/>
          </w:tcPr>
          <w:p w:rsidR="00282486" w:rsidRDefault="00124C81">
            <w:pPr>
              <w:spacing w:after="0" w:line="36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科研课题</w:t>
            </w:r>
          </w:p>
        </w:tc>
        <w:tc>
          <w:tcPr>
            <w:tcW w:w="6242" w:type="dxa"/>
          </w:tcPr>
          <w:p w:rsidR="00282486" w:rsidRDefault="00124C81">
            <w:pPr>
              <w:spacing w:after="0" w:line="36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科研课题（横向、纵向）、各类大学生课题项目</w:t>
            </w:r>
          </w:p>
        </w:tc>
      </w:tr>
      <w:tr w:rsidR="00282486">
        <w:tc>
          <w:tcPr>
            <w:tcW w:w="955" w:type="dxa"/>
          </w:tcPr>
          <w:p w:rsidR="00282486" w:rsidRDefault="00124C81">
            <w:pPr>
              <w:spacing w:after="0" w:line="36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w:t>
            </w:r>
          </w:p>
        </w:tc>
        <w:tc>
          <w:tcPr>
            <w:tcW w:w="1325" w:type="dxa"/>
          </w:tcPr>
          <w:p w:rsidR="00282486" w:rsidRDefault="00124C81">
            <w:pPr>
              <w:spacing w:after="0" w:line="36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艺术展演</w:t>
            </w:r>
          </w:p>
        </w:tc>
        <w:tc>
          <w:tcPr>
            <w:tcW w:w="6242" w:type="dxa"/>
          </w:tcPr>
          <w:p w:rsidR="00282486" w:rsidRDefault="00124C81">
            <w:pPr>
              <w:spacing w:after="0" w:line="36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各类专业类、行业类展演</w:t>
            </w:r>
          </w:p>
        </w:tc>
      </w:tr>
      <w:tr w:rsidR="00282486">
        <w:tc>
          <w:tcPr>
            <w:tcW w:w="955" w:type="dxa"/>
          </w:tcPr>
          <w:p w:rsidR="00282486" w:rsidRDefault="00124C81">
            <w:pPr>
              <w:spacing w:after="0" w:line="36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w:t>
            </w:r>
          </w:p>
        </w:tc>
        <w:tc>
          <w:tcPr>
            <w:tcW w:w="1325" w:type="dxa"/>
          </w:tcPr>
          <w:p w:rsidR="00282486" w:rsidRDefault="00124C81">
            <w:pPr>
              <w:spacing w:after="0" w:line="36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其他成果</w:t>
            </w:r>
          </w:p>
        </w:tc>
        <w:tc>
          <w:tcPr>
            <w:tcW w:w="6242" w:type="dxa"/>
          </w:tcPr>
          <w:p w:rsidR="00282486" w:rsidRDefault="00124C81">
            <w:pPr>
              <w:spacing w:after="0" w:line="36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各教学系结合专业实际认定</w:t>
            </w:r>
          </w:p>
        </w:tc>
      </w:tr>
    </w:tbl>
    <w:p w:rsidR="00282486" w:rsidRDefault="00282486">
      <w:pPr>
        <w:spacing w:after="0" w:line="360" w:lineRule="auto"/>
        <w:rPr>
          <w:rFonts w:asciiTheme="minorEastAsia" w:eastAsiaTheme="minorEastAsia" w:hAnsiTheme="minorEastAsia" w:cstheme="minorEastAsia"/>
          <w:b/>
          <w:bCs/>
          <w:sz w:val="28"/>
          <w:szCs w:val="28"/>
        </w:rPr>
      </w:pPr>
    </w:p>
    <w:p w:rsidR="00282486" w:rsidRDefault="00124C81">
      <w:pPr>
        <w:spacing w:after="0" w:line="36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lastRenderedPageBreak/>
        <w:t>二、申请</w:t>
      </w:r>
      <w:r>
        <w:rPr>
          <w:rFonts w:asciiTheme="minorEastAsia" w:eastAsiaTheme="minorEastAsia" w:hAnsiTheme="minorEastAsia" w:cstheme="minorEastAsia" w:hint="eastAsia"/>
          <w:b/>
          <w:bCs/>
          <w:sz w:val="28"/>
          <w:szCs w:val="28"/>
        </w:rPr>
        <w:t>毕业论文（设计）</w:t>
      </w:r>
      <w:r>
        <w:rPr>
          <w:rFonts w:asciiTheme="minorEastAsia" w:eastAsiaTheme="minorEastAsia" w:hAnsiTheme="minorEastAsia" w:cstheme="minorEastAsia" w:hint="eastAsia"/>
          <w:b/>
          <w:bCs/>
          <w:sz w:val="28"/>
          <w:szCs w:val="28"/>
        </w:rPr>
        <w:t>替代程序</w:t>
      </w:r>
    </w:p>
    <w:p w:rsidR="00282486" w:rsidRDefault="00124C81">
      <w:pPr>
        <w:spacing w:after="0"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按照《毕业论文（设计）替代方案》要求，在规定的时间向指导教师出具书面申请，提交成果纸质版与电子版各一份，由指导教师初审。</w:t>
      </w:r>
    </w:p>
    <w:p w:rsidR="00282486" w:rsidRDefault="00124C81">
      <w:pPr>
        <w:spacing w:after="0"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经指导教师初审合格后，由各教学系审核并汇总，提交艺术学院学位评定分委会审核，审核结果学院予以公示。</w:t>
      </w:r>
    </w:p>
    <w:p w:rsidR="00282486" w:rsidRDefault="00124C81">
      <w:pPr>
        <w:spacing w:after="0" w:line="360" w:lineRule="auto"/>
        <w:ind w:firstLineChars="200" w:firstLine="480"/>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毕业论文（设计）申请认定工作于每年</w:t>
      </w:r>
      <w:r>
        <w:rPr>
          <w:rFonts w:asciiTheme="minorEastAsia" w:eastAsiaTheme="minorEastAsia" w:hAnsiTheme="minorEastAsia" w:cstheme="minorEastAsia" w:hint="eastAsia"/>
          <w:sz w:val="24"/>
          <w:szCs w:val="24"/>
        </w:rPr>
        <w:t>11</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20</w:t>
      </w:r>
      <w:r>
        <w:rPr>
          <w:rFonts w:asciiTheme="minorEastAsia" w:eastAsiaTheme="minorEastAsia" w:hAnsiTheme="minorEastAsia" w:cstheme="minorEastAsia" w:hint="eastAsia"/>
          <w:sz w:val="24"/>
          <w:szCs w:val="24"/>
        </w:rPr>
        <w:t>日—</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20</w:t>
      </w:r>
      <w:r>
        <w:rPr>
          <w:rFonts w:asciiTheme="minorEastAsia" w:eastAsiaTheme="minorEastAsia" w:hAnsiTheme="minorEastAsia" w:cstheme="minorEastAsia" w:hint="eastAsia"/>
          <w:sz w:val="24"/>
          <w:szCs w:val="24"/>
        </w:rPr>
        <w:t>日进行，各教学系可根据毕业生创作实际情况，确定具体时间。</w:t>
      </w:r>
    </w:p>
    <w:p w:rsidR="00282486" w:rsidRDefault="00124C81">
      <w:pPr>
        <w:spacing w:after="0" w:line="36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三、申请</w:t>
      </w:r>
      <w:r>
        <w:rPr>
          <w:rFonts w:asciiTheme="minorEastAsia" w:eastAsiaTheme="minorEastAsia" w:hAnsiTheme="minorEastAsia" w:cstheme="minorEastAsia" w:hint="eastAsia"/>
          <w:b/>
          <w:bCs/>
          <w:sz w:val="28"/>
          <w:szCs w:val="28"/>
        </w:rPr>
        <w:t>毕业论文（设计）</w:t>
      </w:r>
      <w:r>
        <w:rPr>
          <w:rFonts w:asciiTheme="minorEastAsia" w:eastAsiaTheme="minorEastAsia" w:hAnsiTheme="minorEastAsia" w:cstheme="minorEastAsia" w:hint="eastAsia"/>
          <w:b/>
          <w:bCs/>
          <w:sz w:val="28"/>
          <w:szCs w:val="28"/>
        </w:rPr>
        <w:t>替代的文本材料</w:t>
      </w:r>
    </w:p>
    <w:p w:rsidR="00282486" w:rsidRDefault="00124C81">
      <w:pPr>
        <w:spacing w:after="0"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艺术学院本科毕业论文（设计）成果认定申请表；</w:t>
      </w:r>
    </w:p>
    <w:p w:rsidR="00282486" w:rsidRDefault="00124C81">
      <w:pPr>
        <w:spacing w:after="0"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成果内容（科研课题立项与结项证明，横向课题项目委托书与结项证明、作品实物或图片、证书复印件、总结报告等）；</w:t>
      </w:r>
    </w:p>
    <w:p w:rsidR="00282486" w:rsidRDefault="00124C81">
      <w:pPr>
        <w:spacing w:after="0"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装订要求和论文设计一样，所有材料待答辩结束后一并归档。</w:t>
      </w:r>
    </w:p>
    <w:p w:rsidR="00282486" w:rsidRDefault="00124C81">
      <w:pPr>
        <w:spacing w:after="0" w:line="36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四、申请</w:t>
      </w:r>
      <w:r>
        <w:rPr>
          <w:rFonts w:asciiTheme="minorEastAsia" w:eastAsiaTheme="minorEastAsia" w:hAnsiTheme="minorEastAsia" w:cstheme="minorEastAsia" w:hint="eastAsia"/>
          <w:b/>
          <w:bCs/>
          <w:sz w:val="28"/>
          <w:szCs w:val="28"/>
        </w:rPr>
        <w:t>毕业论文（设计）</w:t>
      </w:r>
      <w:r>
        <w:rPr>
          <w:rFonts w:asciiTheme="minorEastAsia" w:eastAsiaTheme="minorEastAsia" w:hAnsiTheme="minorEastAsia" w:cstheme="minorEastAsia" w:hint="eastAsia"/>
          <w:b/>
          <w:bCs/>
          <w:sz w:val="28"/>
          <w:szCs w:val="28"/>
        </w:rPr>
        <w:t>替代的成果认定与答辩说明</w:t>
      </w:r>
    </w:p>
    <w:p w:rsidR="00282486" w:rsidRDefault="00124C81">
      <w:pPr>
        <w:spacing w:after="0"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对于未申请者或申请而未通过者，须按安徽财经大学本科毕业论文（设计）相关规定完成毕业论文（设计）工作。</w:t>
      </w:r>
    </w:p>
    <w:p w:rsidR="00282486" w:rsidRDefault="00124C81">
      <w:pPr>
        <w:spacing w:after="0"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所有替代毕业论文（设计）作品须为原创；论文类按照学校文件规定，查重合格后方可参加毕业论文答辩，学术不端者按学校文件规定严肃处理。</w:t>
      </w:r>
    </w:p>
    <w:p w:rsidR="00282486" w:rsidRDefault="00124C81">
      <w:pPr>
        <w:spacing w:after="0"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作者署名单位须标注安徽财经大学为第一完成</w:t>
      </w:r>
      <w:r>
        <w:rPr>
          <w:rFonts w:asciiTheme="minorEastAsia" w:eastAsiaTheme="minorEastAsia" w:hAnsiTheme="minorEastAsia" w:cstheme="minorEastAsia" w:hint="eastAsia"/>
          <w:sz w:val="24"/>
          <w:szCs w:val="24"/>
        </w:rPr>
        <w:t>单位；集体项目成员由指导教师认定和项目主持人签署意见后方可申请，申请毕业论文（设计）替代的成果等级认定按各专业具体规定执行。</w:t>
      </w:r>
    </w:p>
    <w:p w:rsidR="00282486" w:rsidRDefault="00124C81">
      <w:pPr>
        <w:spacing w:after="0"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4. </w:t>
      </w:r>
      <w:r>
        <w:rPr>
          <w:rFonts w:asciiTheme="minorEastAsia" w:eastAsiaTheme="minorEastAsia" w:hAnsiTheme="minorEastAsia" w:cstheme="minorEastAsia" w:hint="eastAsia"/>
          <w:sz w:val="24"/>
          <w:szCs w:val="24"/>
        </w:rPr>
        <w:t>申请毕业论文（设计）替代的毕业生均需参加毕业论文（设计）答辩。</w:t>
      </w:r>
    </w:p>
    <w:p w:rsidR="00282486" w:rsidRDefault="00124C81">
      <w:pPr>
        <w:spacing w:after="0"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5. </w:t>
      </w:r>
      <w:r>
        <w:rPr>
          <w:rFonts w:asciiTheme="minorEastAsia" w:eastAsiaTheme="minorEastAsia" w:hAnsiTheme="minorEastAsia" w:cstheme="minorEastAsia" w:hint="eastAsia"/>
          <w:sz w:val="24"/>
          <w:szCs w:val="24"/>
        </w:rPr>
        <w:t>以传统形式参加毕业论文（设计）答辩的，须在当年</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月上旬参加第一次毕业论文（设计）答辩，方可申请优秀等级认定；参加第二次毕业论文（设计）答辩的，一般不设优秀等级名额认定。</w:t>
      </w:r>
    </w:p>
    <w:p w:rsidR="00282486" w:rsidRDefault="00124C81" w:rsidP="00625545">
      <w:pPr>
        <w:numPr>
          <w:ilvl w:val="0"/>
          <w:numId w:val="1"/>
        </w:numPr>
        <w:spacing w:beforeLines="50" w:afterLines="50" w:line="360"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8"/>
          <w:szCs w:val="28"/>
        </w:rPr>
        <w:t>绘画专业</w:t>
      </w:r>
      <w:r>
        <w:rPr>
          <w:rFonts w:asciiTheme="minorEastAsia" w:eastAsiaTheme="minorEastAsia" w:hAnsiTheme="minorEastAsia" w:cstheme="minorEastAsia" w:hint="eastAsia"/>
          <w:b/>
          <w:bCs/>
          <w:sz w:val="24"/>
          <w:szCs w:val="24"/>
        </w:rPr>
        <w:t>（美术学类代码</w:t>
      </w:r>
      <w:r>
        <w:rPr>
          <w:rFonts w:asciiTheme="minorEastAsia" w:eastAsiaTheme="minorEastAsia" w:hAnsiTheme="minorEastAsia" w:cstheme="minorEastAsia" w:hint="eastAsia"/>
          <w:b/>
          <w:bCs/>
          <w:sz w:val="24"/>
          <w:szCs w:val="24"/>
        </w:rPr>
        <w:t>1304</w:t>
      </w:r>
      <w:r>
        <w:rPr>
          <w:rFonts w:asciiTheme="minorEastAsia" w:eastAsiaTheme="minorEastAsia" w:hAnsiTheme="minorEastAsia" w:cstheme="minorEastAsia" w:hint="eastAsia"/>
          <w:b/>
          <w:bCs/>
          <w:sz w:val="24"/>
          <w:szCs w:val="24"/>
        </w:rPr>
        <w:t>；专业代码</w:t>
      </w:r>
      <w:r>
        <w:rPr>
          <w:rFonts w:asciiTheme="minorEastAsia" w:eastAsiaTheme="minorEastAsia" w:hAnsiTheme="minorEastAsia" w:cstheme="minorEastAsia" w:hint="eastAsia"/>
          <w:b/>
          <w:bCs/>
          <w:sz w:val="24"/>
          <w:szCs w:val="24"/>
        </w:rPr>
        <w:t>130402</w:t>
      </w:r>
      <w:r>
        <w:rPr>
          <w:rFonts w:asciiTheme="minorEastAsia" w:eastAsiaTheme="minorEastAsia" w:hAnsiTheme="minorEastAsia" w:cstheme="minorEastAsia" w:hint="eastAsia"/>
          <w:b/>
          <w:bCs/>
          <w:sz w:val="24"/>
          <w:szCs w:val="24"/>
        </w:rPr>
        <w:t>）</w:t>
      </w:r>
    </w:p>
    <w:p w:rsidR="00282486" w:rsidRDefault="00124C81">
      <w:pPr>
        <w:spacing w:after="0" w:line="360" w:lineRule="auto"/>
        <w:ind w:firstLineChars="200" w:firstLine="422"/>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一、满足以下展演活动五个条件之一者可申请毕业论文（创作）替代</w:t>
      </w:r>
    </w:p>
    <w:p w:rsidR="00282486" w:rsidRDefault="00124C81">
      <w:pPr>
        <w:spacing w:after="0" w:line="360" w:lineRule="auto"/>
        <w:ind w:firstLineChars="200" w:firstLine="480"/>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美术作品入选由中国美术家协会或教育部主办的综合性展览或单项展览（不限第一作者），可申请优秀等级。</w:t>
      </w:r>
    </w:p>
    <w:p w:rsidR="00282486" w:rsidRDefault="00124C81">
      <w:pPr>
        <w:spacing w:after="0" w:line="360" w:lineRule="auto"/>
        <w:ind w:firstLineChars="200" w:firstLine="480"/>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2.</w:t>
      </w:r>
      <w:r>
        <w:rPr>
          <w:rFonts w:asciiTheme="minorEastAsia" w:eastAsiaTheme="minorEastAsia" w:hAnsiTheme="minorEastAsia" w:cstheme="minorEastAsia" w:hint="eastAsia"/>
          <w:sz w:val="24"/>
          <w:szCs w:val="24"/>
        </w:rPr>
        <w:t>美术作品获奖或入选安徽美术家协会或安徽省文化厅或安徽省文联或安徽省教育厅主办的综合展览或单项展览（限第一作者）。获奖可申请优秀等级，入选可申请良好等级。</w:t>
      </w:r>
    </w:p>
    <w:p w:rsidR="00282486" w:rsidRDefault="00124C81">
      <w:pPr>
        <w:spacing w:after="0" w:line="360" w:lineRule="auto"/>
        <w:ind w:firstLineChars="200" w:firstLine="480"/>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由省级或市级美术家协会主办一次个人画展，可申请良好等级。</w:t>
      </w:r>
    </w:p>
    <w:p w:rsidR="00282486" w:rsidRDefault="00124C81">
      <w:pPr>
        <w:spacing w:after="0" w:line="360" w:lineRule="auto"/>
        <w:ind w:firstLineChars="200" w:firstLine="480"/>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美术作品在全国大学生艺术展演活动中全国入选或省级获奖（限第一作者），可申请优秀等级。</w:t>
      </w:r>
    </w:p>
    <w:p w:rsidR="00282486" w:rsidRDefault="00124C81">
      <w:pPr>
        <w:spacing w:after="0"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5. </w:t>
      </w:r>
      <w:r>
        <w:rPr>
          <w:rFonts w:asciiTheme="minorEastAsia" w:eastAsiaTheme="minorEastAsia" w:hAnsiTheme="minorEastAsia" w:cstheme="minorEastAsia" w:hint="eastAsia"/>
          <w:sz w:val="24"/>
          <w:szCs w:val="24"/>
        </w:rPr>
        <w:t>美术作品在市级展览中获奖两次（限第一作者），可申请良好等级。</w:t>
      </w:r>
    </w:p>
    <w:p w:rsidR="00282486" w:rsidRDefault="00124C81">
      <w:pPr>
        <w:spacing w:after="0" w:line="360" w:lineRule="auto"/>
        <w:ind w:firstLineChars="100" w:firstLine="211"/>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二、满足以下论文发表条件之一者可</w:t>
      </w:r>
      <w:r>
        <w:rPr>
          <w:rFonts w:asciiTheme="minorEastAsia" w:eastAsiaTheme="minorEastAsia" w:hAnsiTheme="minorEastAsia" w:cstheme="minorEastAsia" w:hint="eastAsia"/>
          <w:b/>
          <w:bCs/>
          <w:sz w:val="21"/>
          <w:szCs w:val="21"/>
        </w:rPr>
        <w:t>申请毕业论文（创作）替代</w:t>
      </w:r>
    </w:p>
    <w:p w:rsidR="00282486" w:rsidRDefault="00124C81">
      <w:pPr>
        <w:spacing w:after="0" w:line="360" w:lineRule="auto"/>
        <w:ind w:firstLineChars="200" w:firstLine="480"/>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发表本专业三类以上（含三类）学术论文（要求不少于</w:t>
      </w:r>
      <w:r>
        <w:rPr>
          <w:rFonts w:asciiTheme="minorEastAsia" w:eastAsiaTheme="minorEastAsia" w:hAnsiTheme="minorEastAsia" w:cstheme="minorEastAsia" w:hint="eastAsia"/>
          <w:sz w:val="24"/>
          <w:szCs w:val="24"/>
        </w:rPr>
        <w:t>3000</w:t>
      </w:r>
      <w:r>
        <w:rPr>
          <w:rFonts w:asciiTheme="minorEastAsia" w:eastAsiaTheme="minorEastAsia" w:hAnsiTheme="minorEastAsia" w:cstheme="minorEastAsia" w:hint="eastAsia"/>
          <w:sz w:val="24"/>
          <w:szCs w:val="24"/>
        </w:rPr>
        <w:t>字，查重率低于</w:t>
      </w: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z w:val="24"/>
          <w:szCs w:val="24"/>
        </w:rPr>
        <w:t>）第一作者，可申请优秀等级。</w:t>
      </w:r>
    </w:p>
    <w:p w:rsidR="00282486" w:rsidRDefault="00124C81">
      <w:pPr>
        <w:spacing w:after="0" w:line="360" w:lineRule="auto"/>
        <w:ind w:firstLineChars="200" w:firstLine="480"/>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发表本专业四类期刊论文（要求不少于</w:t>
      </w:r>
      <w:r>
        <w:rPr>
          <w:rFonts w:asciiTheme="minorEastAsia" w:eastAsiaTheme="minorEastAsia" w:hAnsiTheme="minorEastAsia" w:cstheme="minorEastAsia" w:hint="eastAsia"/>
          <w:sz w:val="24"/>
          <w:szCs w:val="24"/>
        </w:rPr>
        <w:t>4000</w:t>
      </w:r>
      <w:r>
        <w:rPr>
          <w:rFonts w:asciiTheme="minorEastAsia" w:eastAsiaTheme="minorEastAsia" w:hAnsiTheme="minorEastAsia" w:cstheme="minorEastAsia" w:hint="eastAsia"/>
          <w:sz w:val="24"/>
          <w:szCs w:val="24"/>
        </w:rPr>
        <w:t>字，查重率低于</w:t>
      </w: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z w:val="24"/>
          <w:szCs w:val="24"/>
        </w:rPr>
        <w:t>）经指导教师初审合格后，提交艺术学院学位评定分委会进行评定，经评定可以替代毕业论文（创作）的第一作者，可申请良好等级。</w:t>
      </w:r>
    </w:p>
    <w:p w:rsidR="00282486" w:rsidRDefault="00124C81">
      <w:pPr>
        <w:spacing w:after="0" w:line="360" w:lineRule="auto"/>
        <w:ind w:firstLineChars="200" w:firstLine="422"/>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三、满足以下课题、比赛条件之一者可申请毕业论文（创作）替代</w:t>
      </w:r>
    </w:p>
    <w:p w:rsidR="00282486" w:rsidRDefault="00124C81">
      <w:pPr>
        <w:spacing w:after="0" w:line="360" w:lineRule="auto"/>
        <w:ind w:firstLineChars="200" w:firstLine="480"/>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大学生创新创业训练计划项目：省级以结项证书为准，限主持人申请毕业论文（创作）替代。国家级以结项证书为标准，限主持人、第一参与人可申请毕业论文（创作）替代。申请等级：主持人优秀，第一参与者良好。</w:t>
      </w:r>
    </w:p>
    <w:p w:rsidR="00282486" w:rsidRDefault="00124C81">
      <w:pPr>
        <w:spacing w:after="0" w:line="360" w:lineRule="auto"/>
        <w:ind w:firstLineChars="200" w:firstLine="480"/>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“互联网</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”大学生创新创业大赛：国家级以结项证书为标准，国家级主持人、前三名参与者可申请毕业论文（创作）替代。申请等级：主持人为优秀，前三名参与者为良好。</w:t>
      </w:r>
    </w:p>
    <w:p w:rsidR="00282486" w:rsidRDefault="00124C81">
      <w:pPr>
        <w:spacing w:after="0" w:line="360" w:lineRule="auto"/>
        <w:ind w:firstLineChars="200" w:firstLine="480"/>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四类以上横向课题，参与学生中排名第一者可申请毕业论文（创作）替代，申请等级良好。</w:t>
      </w:r>
    </w:p>
    <w:p w:rsidR="00282486" w:rsidRDefault="00124C81" w:rsidP="00625545">
      <w:pPr>
        <w:numPr>
          <w:ilvl w:val="0"/>
          <w:numId w:val="1"/>
        </w:numPr>
        <w:spacing w:beforeLines="50" w:afterLines="50" w:line="360"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8"/>
          <w:szCs w:val="28"/>
        </w:rPr>
        <w:t>动画专业</w:t>
      </w:r>
      <w:r>
        <w:rPr>
          <w:rFonts w:asciiTheme="minorEastAsia" w:eastAsiaTheme="minorEastAsia" w:hAnsiTheme="minorEastAsia" w:cstheme="minorEastAsia" w:hint="eastAsia"/>
          <w:b/>
          <w:bCs/>
          <w:sz w:val="24"/>
          <w:szCs w:val="24"/>
        </w:rPr>
        <w:t>（动画、数字媒体艺术类代码</w:t>
      </w:r>
      <w:r>
        <w:rPr>
          <w:rFonts w:asciiTheme="minorEastAsia" w:eastAsiaTheme="minorEastAsia" w:hAnsiTheme="minorEastAsia" w:cstheme="minorEastAsia" w:hint="eastAsia"/>
          <w:b/>
          <w:bCs/>
          <w:sz w:val="24"/>
          <w:szCs w:val="24"/>
        </w:rPr>
        <w:t>1303</w:t>
      </w:r>
      <w:r>
        <w:rPr>
          <w:rFonts w:asciiTheme="minorEastAsia" w:eastAsiaTheme="minorEastAsia" w:hAnsiTheme="minorEastAsia" w:cstheme="minorEastAsia" w:hint="eastAsia"/>
          <w:b/>
          <w:bCs/>
          <w:sz w:val="24"/>
          <w:szCs w:val="24"/>
        </w:rPr>
        <w:t>，专业代码</w:t>
      </w:r>
      <w:r>
        <w:rPr>
          <w:rFonts w:asciiTheme="minorEastAsia" w:eastAsiaTheme="minorEastAsia" w:hAnsiTheme="minorEastAsia" w:cstheme="minorEastAsia" w:hint="eastAsia"/>
          <w:b/>
          <w:bCs/>
          <w:sz w:val="24"/>
          <w:szCs w:val="24"/>
        </w:rPr>
        <w:t>130310</w:t>
      </w:r>
      <w:r>
        <w:rPr>
          <w:rFonts w:asciiTheme="minorEastAsia" w:eastAsiaTheme="minorEastAsia" w:hAnsiTheme="minorEastAsia" w:cstheme="minorEastAsia" w:hint="eastAsia"/>
          <w:b/>
          <w:bCs/>
          <w:sz w:val="24"/>
          <w:szCs w:val="24"/>
        </w:rPr>
        <w:t>）</w:t>
      </w:r>
    </w:p>
    <w:p w:rsidR="00282486" w:rsidRDefault="00124C81">
      <w:pPr>
        <w:spacing w:after="0" w:line="360" w:lineRule="auto"/>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4"/>
        </w:rPr>
        <w:t>一、</w:t>
      </w:r>
      <w:r>
        <w:rPr>
          <w:rFonts w:asciiTheme="minorEastAsia" w:eastAsiaTheme="minorEastAsia" w:hAnsiTheme="minorEastAsia" w:cstheme="minorEastAsia" w:hint="eastAsia"/>
          <w:b/>
          <w:bCs/>
          <w:sz w:val="21"/>
          <w:szCs w:val="21"/>
        </w:rPr>
        <w:t>满足以下学科论文、作品、竞赛、课题条件之一者可申请替代毕业论文（设计）</w:t>
      </w:r>
    </w:p>
    <w:p w:rsidR="00282486" w:rsidRDefault="00124C81">
      <w:pPr>
        <w:spacing w:after="0"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本专业三类以上学术论文第一作者可申请毕业论文（设计）替代，要求为专业相关论文</w:t>
      </w:r>
      <w:r>
        <w:rPr>
          <w:rFonts w:asciiTheme="minorEastAsia" w:eastAsiaTheme="minorEastAsia" w:hAnsiTheme="minorEastAsia" w:cstheme="minorEastAsia" w:hint="eastAsia"/>
          <w:sz w:val="24"/>
          <w:szCs w:val="24"/>
        </w:rPr>
        <w:t>4000</w:t>
      </w:r>
      <w:r>
        <w:rPr>
          <w:rFonts w:asciiTheme="minorEastAsia" w:eastAsiaTheme="minorEastAsia" w:hAnsiTheme="minorEastAsia" w:cstheme="minorEastAsia" w:hint="eastAsia"/>
          <w:sz w:val="24"/>
          <w:szCs w:val="24"/>
        </w:rPr>
        <w:t>字以上</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，重复率</w:t>
      </w: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z w:val="24"/>
          <w:szCs w:val="24"/>
        </w:rPr>
        <w:t>以下，且为第一作者，申请等级为优秀。</w:t>
      </w:r>
    </w:p>
    <w:p w:rsidR="00282486" w:rsidRDefault="00124C81">
      <w:pPr>
        <w:spacing w:after="0"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动画专业</w:t>
      </w:r>
      <w:r>
        <w:rPr>
          <w:rFonts w:asciiTheme="minorEastAsia" w:eastAsiaTheme="minorEastAsia" w:hAnsiTheme="minorEastAsia" w:cstheme="minorEastAsia" w:hint="eastAsia"/>
          <w:sz w:val="24"/>
          <w:szCs w:val="24"/>
        </w:rPr>
        <w:t>A</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B</w:t>
      </w:r>
      <w:r>
        <w:rPr>
          <w:rFonts w:asciiTheme="minorEastAsia" w:eastAsiaTheme="minorEastAsia" w:hAnsiTheme="minorEastAsia" w:cstheme="minorEastAsia" w:hint="eastAsia"/>
          <w:sz w:val="24"/>
          <w:szCs w:val="24"/>
        </w:rPr>
        <w:t>类赛事获得省级二等奖以上（含二等）第一作者可申请毕业论文（设计）替代。申请等级鉴定：国家级为优秀；省级为良好。</w:t>
      </w:r>
    </w:p>
    <w:p w:rsidR="00282486" w:rsidRDefault="00124C81">
      <w:pPr>
        <w:spacing w:after="0"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3.</w:t>
      </w:r>
      <w:r>
        <w:rPr>
          <w:rFonts w:asciiTheme="minorEastAsia" w:eastAsiaTheme="minorEastAsia" w:hAnsiTheme="minorEastAsia" w:cstheme="minorEastAsia" w:hint="eastAsia"/>
          <w:sz w:val="24"/>
          <w:szCs w:val="24"/>
        </w:rPr>
        <w:t>大学生创新创业训练计划项目：省级以结项证书为准，限主持人申请本科毕业论文（设计）替代。国家级以结项证书为标准，限主持人、第一参与人申请毕业论文（设计）替代</w:t>
      </w:r>
      <w:r>
        <w:rPr>
          <w:rFonts w:asciiTheme="minorEastAsia" w:eastAsiaTheme="minorEastAsia" w:hAnsiTheme="minorEastAsia" w:cstheme="minorEastAsia" w:hint="eastAsia"/>
          <w:sz w:val="24"/>
          <w:szCs w:val="24"/>
        </w:rPr>
        <w:t>。申请等级：主持人优秀，第二参与者良好。</w:t>
      </w:r>
    </w:p>
    <w:p w:rsidR="00282486" w:rsidRDefault="00124C81">
      <w:pPr>
        <w:spacing w:after="0"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“互联网</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”大学生创新创业大赛：国家级以结项证书为标准，主持人、前三名参与者可申请毕业论文（设计）替代。申请等级：主持人为优秀，前三名参与者为良好。</w:t>
      </w:r>
    </w:p>
    <w:p w:rsidR="00282486" w:rsidRDefault="00124C81">
      <w:pPr>
        <w:spacing w:after="0"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中国大学生服务外包创新创业大赛：国家级以结项证书为标准，主持人与前三名参与者可申请毕业论文（设计）替代。申请等级：主持人为优秀，前三名参与者为良好。</w:t>
      </w:r>
    </w:p>
    <w:p w:rsidR="00282486" w:rsidRDefault="00124C81">
      <w:pPr>
        <w:spacing w:after="0"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纵向课题：国家级、省级课题限前两名，课题结项后，（主持人为优秀、第一参与人良好）、校级课题限第一名，课题结项后，（主持人为良好）；横向课题：参加指导教师的横向</w:t>
      </w:r>
      <w:r>
        <w:rPr>
          <w:rFonts w:asciiTheme="minorEastAsia" w:eastAsiaTheme="minorEastAsia" w:hAnsiTheme="minorEastAsia" w:cstheme="minorEastAsia" w:hint="eastAsia"/>
          <w:sz w:val="24"/>
          <w:szCs w:val="24"/>
        </w:rPr>
        <w:t>课题（四类以上），课题结项后，参与学生中排名第一者，申请等级为优秀。</w:t>
      </w:r>
    </w:p>
    <w:p w:rsidR="00282486" w:rsidRDefault="00124C81">
      <w:pPr>
        <w:spacing w:after="0"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二、外观专利（动漫类）申请，满足以下条件之一者可申请替代毕业作品</w:t>
      </w:r>
    </w:p>
    <w:p w:rsidR="00282486" w:rsidRDefault="00124C81">
      <w:pPr>
        <w:spacing w:after="0"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申请外观专利的学生作为第一专利人必须有三项以上（含三项）动漫类外观专利证书者，申请等级为良好。</w:t>
      </w:r>
    </w:p>
    <w:p w:rsidR="00282486" w:rsidRDefault="00124C81">
      <w:pPr>
        <w:spacing w:after="0"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申请动漫类外观专利的学生为第二专利人，动画系指导教师为第一专利人的，有三项以上（含三项）产品专利外观证书者，可认定毕业作品替代，申请等级为良好。</w:t>
      </w:r>
    </w:p>
    <w:p w:rsidR="00282486" w:rsidRDefault="00124C81">
      <w:pPr>
        <w:spacing w:after="0"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三、产品实用新型专利申请者，满足以下条件之一者可申请替代毕业设计</w:t>
      </w:r>
    </w:p>
    <w:p w:rsidR="00282486" w:rsidRDefault="00124C81">
      <w:pPr>
        <w:spacing w:after="0"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申请动漫类实用新型专利的学生作为第一专利人必须有一项以上（含一项）产品实用新型专利证书者，可申请毕业设计替代，申请等级为优秀。</w:t>
      </w:r>
    </w:p>
    <w:p w:rsidR="00282486" w:rsidRDefault="00124C81">
      <w:pPr>
        <w:spacing w:after="0"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申请动漫类实用新型专利的学生为第二专利人，动画系指导教师为第一专利人的，有一项以上（含一项）产品使用新型证书者，可申请毕业设计替代，申请等级为优秀。</w:t>
      </w:r>
    </w:p>
    <w:p w:rsidR="00282486" w:rsidRDefault="00124C81">
      <w:pPr>
        <w:spacing w:after="0"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四、成果评价量化标准</w:t>
      </w:r>
    </w:p>
    <w:tbl>
      <w:tblPr>
        <w:tblW w:w="8360" w:type="dxa"/>
        <w:tblInd w:w="93" w:type="dxa"/>
        <w:tblLayout w:type="fixed"/>
        <w:tblLook w:val="04A0"/>
      </w:tblPr>
      <w:tblGrid>
        <w:gridCol w:w="1080"/>
        <w:gridCol w:w="1840"/>
        <w:gridCol w:w="2260"/>
        <w:gridCol w:w="1080"/>
        <w:gridCol w:w="2100"/>
      </w:tblGrid>
      <w:tr w:rsidR="00282486">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b/>
                <w:bCs/>
                <w:color w:val="000000"/>
                <w:sz w:val="18"/>
                <w:szCs w:val="18"/>
              </w:rPr>
            </w:pPr>
            <w:r>
              <w:rPr>
                <w:rFonts w:asciiTheme="minorEastAsia" w:eastAsiaTheme="minorEastAsia" w:hAnsiTheme="minorEastAsia" w:cstheme="minorEastAsia" w:hint="eastAsia"/>
                <w:b/>
                <w:bCs/>
                <w:color w:val="000000"/>
                <w:sz w:val="18"/>
                <w:szCs w:val="18"/>
              </w:rPr>
              <w:t>成果类别</w:t>
            </w:r>
          </w:p>
        </w:tc>
        <w:tc>
          <w:tcPr>
            <w:tcW w:w="1840" w:type="dxa"/>
            <w:tcBorders>
              <w:top w:val="single" w:sz="4" w:space="0" w:color="auto"/>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b/>
                <w:bCs/>
                <w:color w:val="000000"/>
                <w:sz w:val="18"/>
                <w:szCs w:val="18"/>
              </w:rPr>
            </w:pPr>
            <w:r>
              <w:rPr>
                <w:rFonts w:asciiTheme="minorEastAsia" w:eastAsiaTheme="minorEastAsia" w:hAnsiTheme="minorEastAsia" w:cstheme="minorEastAsia" w:hint="eastAsia"/>
                <w:b/>
                <w:bCs/>
                <w:color w:val="000000"/>
                <w:sz w:val="18"/>
                <w:szCs w:val="18"/>
              </w:rPr>
              <w:t>成果形式</w:t>
            </w:r>
          </w:p>
        </w:tc>
        <w:tc>
          <w:tcPr>
            <w:tcW w:w="2260" w:type="dxa"/>
            <w:tcBorders>
              <w:top w:val="single" w:sz="4" w:space="0" w:color="auto"/>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b/>
                <w:bCs/>
                <w:color w:val="000000"/>
                <w:sz w:val="18"/>
                <w:szCs w:val="18"/>
              </w:rPr>
            </w:pPr>
            <w:r>
              <w:rPr>
                <w:rFonts w:asciiTheme="minorEastAsia" w:eastAsiaTheme="minorEastAsia" w:hAnsiTheme="minorEastAsia" w:cstheme="minorEastAsia" w:hint="eastAsia"/>
                <w:b/>
                <w:bCs/>
                <w:color w:val="000000"/>
                <w:sz w:val="18"/>
                <w:szCs w:val="18"/>
              </w:rPr>
              <w:t>成果级别</w:t>
            </w:r>
          </w:p>
        </w:tc>
        <w:tc>
          <w:tcPr>
            <w:tcW w:w="1080" w:type="dxa"/>
            <w:tcBorders>
              <w:top w:val="single" w:sz="4" w:space="0" w:color="auto"/>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b/>
                <w:bCs/>
                <w:color w:val="000000"/>
                <w:sz w:val="18"/>
                <w:szCs w:val="18"/>
              </w:rPr>
            </w:pPr>
            <w:r>
              <w:rPr>
                <w:rFonts w:asciiTheme="minorEastAsia" w:eastAsiaTheme="minorEastAsia" w:hAnsiTheme="minorEastAsia" w:cstheme="minorEastAsia" w:hint="eastAsia"/>
                <w:b/>
                <w:bCs/>
                <w:color w:val="000000"/>
                <w:sz w:val="18"/>
                <w:szCs w:val="18"/>
              </w:rPr>
              <w:t>申请等级</w:t>
            </w:r>
          </w:p>
        </w:tc>
        <w:tc>
          <w:tcPr>
            <w:tcW w:w="2100" w:type="dxa"/>
            <w:tcBorders>
              <w:top w:val="single" w:sz="4" w:space="0" w:color="auto"/>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b/>
                <w:bCs/>
                <w:color w:val="000000"/>
                <w:sz w:val="18"/>
                <w:szCs w:val="18"/>
              </w:rPr>
            </w:pPr>
            <w:r>
              <w:rPr>
                <w:rFonts w:asciiTheme="minorEastAsia" w:eastAsiaTheme="minorEastAsia" w:hAnsiTheme="minorEastAsia" w:cstheme="minorEastAsia" w:hint="eastAsia"/>
                <w:b/>
                <w:bCs/>
                <w:color w:val="000000"/>
                <w:sz w:val="18"/>
                <w:szCs w:val="18"/>
              </w:rPr>
              <w:t>备注（申请替代）</w:t>
            </w:r>
          </w:p>
        </w:tc>
      </w:tr>
      <w:tr w:rsidR="00282486">
        <w:trPr>
          <w:trHeight w:val="285"/>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b/>
                <w:bCs/>
                <w:color w:val="000000"/>
                <w:sz w:val="18"/>
                <w:szCs w:val="18"/>
              </w:rPr>
              <w:t>论文</w:t>
            </w:r>
          </w:p>
        </w:tc>
        <w:tc>
          <w:tcPr>
            <w:tcW w:w="1840" w:type="dxa"/>
            <w:vMerge w:val="restart"/>
            <w:tcBorders>
              <w:top w:val="nil"/>
              <w:left w:val="single" w:sz="4" w:space="0" w:color="auto"/>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影视类相关论文</w:t>
            </w:r>
          </w:p>
        </w:tc>
        <w:tc>
          <w:tcPr>
            <w:tcW w:w="226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国家级媒体</w:t>
            </w:r>
          </w:p>
        </w:tc>
        <w:tc>
          <w:tcPr>
            <w:tcW w:w="108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优秀</w:t>
            </w:r>
          </w:p>
        </w:tc>
        <w:tc>
          <w:tcPr>
            <w:tcW w:w="2100" w:type="dxa"/>
            <w:vMerge w:val="restart"/>
            <w:tcBorders>
              <w:top w:val="nil"/>
              <w:left w:val="single" w:sz="4" w:space="0" w:color="auto"/>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专业相关论文第一作者</w:t>
            </w:r>
          </w:p>
        </w:tc>
      </w:tr>
      <w:tr w:rsidR="00282486">
        <w:trPr>
          <w:trHeight w:val="285"/>
        </w:trPr>
        <w:tc>
          <w:tcPr>
            <w:tcW w:w="1080" w:type="dxa"/>
            <w:vMerge/>
            <w:tcBorders>
              <w:top w:val="nil"/>
              <w:left w:val="single" w:sz="4" w:space="0" w:color="auto"/>
              <w:bottom w:val="single" w:sz="4" w:space="0" w:color="auto"/>
              <w:right w:val="single" w:sz="4" w:space="0" w:color="auto"/>
            </w:tcBorders>
            <w:vAlign w:val="center"/>
          </w:tcPr>
          <w:p w:rsidR="00282486" w:rsidRDefault="00282486">
            <w:pPr>
              <w:adjustRightInd/>
              <w:snapToGrid/>
              <w:spacing w:after="0"/>
              <w:rPr>
                <w:rFonts w:asciiTheme="minorEastAsia" w:eastAsiaTheme="minorEastAsia" w:hAnsiTheme="minorEastAsia" w:cstheme="minorEastAsia"/>
                <w:color w:val="000000"/>
                <w:sz w:val="18"/>
                <w:szCs w:val="18"/>
              </w:rPr>
            </w:pPr>
          </w:p>
        </w:tc>
        <w:tc>
          <w:tcPr>
            <w:tcW w:w="1840" w:type="dxa"/>
            <w:vMerge/>
            <w:tcBorders>
              <w:top w:val="nil"/>
              <w:left w:val="single" w:sz="4" w:space="0" w:color="auto"/>
              <w:bottom w:val="single" w:sz="4" w:space="0" w:color="auto"/>
              <w:right w:val="single" w:sz="4" w:space="0" w:color="auto"/>
            </w:tcBorders>
            <w:vAlign w:val="center"/>
          </w:tcPr>
          <w:p w:rsidR="00282486" w:rsidRDefault="00282486">
            <w:pPr>
              <w:adjustRightInd/>
              <w:snapToGrid/>
              <w:spacing w:after="0"/>
              <w:rPr>
                <w:rFonts w:asciiTheme="minorEastAsia" w:eastAsiaTheme="minorEastAsia" w:hAnsiTheme="minorEastAsia" w:cstheme="minorEastAsia"/>
                <w:sz w:val="18"/>
                <w:szCs w:val="18"/>
              </w:rPr>
            </w:pPr>
          </w:p>
        </w:tc>
        <w:tc>
          <w:tcPr>
            <w:tcW w:w="226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省级媒体</w:t>
            </w:r>
          </w:p>
        </w:tc>
        <w:tc>
          <w:tcPr>
            <w:tcW w:w="108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优秀</w:t>
            </w:r>
          </w:p>
        </w:tc>
        <w:tc>
          <w:tcPr>
            <w:tcW w:w="2100" w:type="dxa"/>
            <w:vMerge/>
            <w:tcBorders>
              <w:top w:val="nil"/>
              <w:left w:val="single" w:sz="4" w:space="0" w:color="auto"/>
              <w:bottom w:val="single" w:sz="4" w:space="0" w:color="auto"/>
              <w:right w:val="single" w:sz="4" w:space="0" w:color="auto"/>
            </w:tcBorders>
            <w:vAlign w:val="center"/>
          </w:tcPr>
          <w:p w:rsidR="00282486" w:rsidRDefault="00282486">
            <w:pPr>
              <w:adjustRightInd/>
              <w:snapToGrid/>
              <w:spacing w:after="0"/>
              <w:rPr>
                <w:rFonts w:asciiTheme="minorEastAsia" w:eastAsiaTheme="minorEastAsia" w:hAnsiTheme="minorEastAsia" w:cstheme="minorEastAsia"/>
                <w:sz w:val="18"/>
                <w:szCs w:val="18"/>
              </w:rPr>
            </w:pPr>
          </w:p>
        </w:tc>
      </w:tr>
      <w:tr w:rsidR="00282486">
        <w:trPr>
          <w:trHeight w:val="570"/>
        </w:trPr>
        <w:tc>
          <w:tcPr>
            <w:tcW w:w="1080" w:type="dxa"/>
            <w:vMerge/>
            <w:tcBorders>
              <w:top w:val="nil"/>
              <w:left w:val="single" w:sz="4" w:space="0" w:color="auto"/>
              <w:bottom w:val="single" w:sz="4" w:space="0" w:color="auto"/>
              <w:right w:val="single" w:sz="4" w:space="0" w:color="auto"/>
            </w:tcBorders>
            <w:vAlign w:val="center"/>
          </w:tcPr>
          <w:p w:rsidR="00282486" w:rsidRDefault="00282486">
            <w:pPr>
              <w:adjustRightInd/>
              <w:snapToGrid/>
              <w:spacing w:after="0"/>
              <w:rPr>
                <w:rFonts w:asciiTheme="minorEastAsia" w:eastAsiaTheme="minorEastAsia" w:hAnsiTheme="minorEastAsia" w:cstheme="minorEastAsia"/>
                <w:color w:val="000000"/>
                <w:sz w:val="18"/>
                <w:szCs w:val="18"/>
              </w:rPr>
            </w:pPr>
          </w:p>
        </w:tc>
        <w:tc>
          <w:tcPr>
            <w:tcW w:w="184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学术论文</w:t>
            </w:r>
          </w:p>
        </w:tc>
        <w:tc>
          <w:tcPr>
            <w:tcW w:w="226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三类或三类以上期刊</w:t>
            </w:r>
          </w:p>
        </w:tc>
        <w:tc>
          <w:tcPr>
            <w:tcW w:w="108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优秀</w:t>
            </w:r>
          </w:p>
        </w:tc>
        <w:tc>
          <w:tcPr>
            <w:tcW w:w="210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专业相关论文</w:t>
            </w:r>
            <w:r>
              <w:rPr>
                <w:rFonts w:asciiTheme="minorEastAsia" w:eastAsiaTheme="minorEastAsia" w:hAnsiTheme="minorEastAsia" w:cstheme="minorEastAsia"/>
                <w:sz w:val="18"/>
                <w:szCs w:val="18"/>
              </w:rPr>
              <w:t>4000</w:t>
            </w:r>
            <w:r>
              <w:rPr>
                <w:rFonts w:asciiTheme="minorEastAsia" w:eastAsiaTheme="minorEastAsia" w:hAnsiTheme="minorEastAsia" w:cstheme="minorEastAsia" w:hint="eastAsia"/>
                <w:sz w:val="18"/>
                <w:szCs w:val="18"/>
              </w:rPr>
              <w:t>字以上</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，重复率</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以下，且为第一作者</w:t>
            </w:r>
          </w:p>
        </w:tc>
      </w:tr>
      <w:tr w:rsidR="00282486">
        <w:trPr>
          <w:trHeight w:val="570"/>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b/>
                <w:bCs/>
                <w:color w:val="000000"/>
                <w:sz w:val="18"/>
                <w:szCs w:val="18"/>
              </w:rPr>
            </w:pPr>
            <w:r>
              <w:rPr>
                <w:rFonts w:asciiTheme="minorEastAsia" w:eastAsiaTheme="minorEastAsia" w:hAnsiTheme="minorEastAsia" w:cstheme="minorEastAsia" w:hint="eastAsia"/>
                <w:b/>
                <w:bCs/>
                <w:color w:val="000000"/>
                <w:sz w:val="18"/>
                <w:szCs w:val="18"/>
              </w:rPr>
              <w:lastRenderedPageBreak/>
              <w:t>作品</w:t>
            </w:r>
          </w:p>
        </w:tc>
        <w:tc>
          <w:tcPr>
            <w:tcW w:w="1840" w:type="dxa"/>
            <w:vMerge w:val="restart"/>
            <w:tcBorders>
              <w:top w:val="nil"/>
              <w:left w:val="single" w:sz="4" w:space="0" w:color="auto"/>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学科竞赛、展演获奖（颁发单位为政府行政部门）</w:t>
            </w:r>
          </w:p>
        </w:tc>
        <w:tc>
          <w:tcPr>
            <w:tcW w:w="226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国家级三等奖以上</w:t>
            </w:r>
          </w:p>
        </w:tc>
        <w:tc>
          <w:tcPr>
            <w:tcW w:w="108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优秀</w:t>
            </w:r>
          </w:p>
        </w:tc>
        <w:tc>
          <w:tcPr>
            <w:tcW w:w="210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限影视类，</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第一作者</w:t>
            </w:r>
          </w:p>
        </w:tc>
      </w:tr>
      <w:tr w:rsidR="00282486">
        <w:trPr>
          <w:trHeight w:val="570"/>
        </w:trPr>
        <w:tc>
          <w:tcPr>
            <w:tcW w:w="1080" w:type="dxa"/>
            <w:vMerge/>
            <w:tcBorders>
              <w:top w:val="nil"/>
              <w:left w:val="single" w:sz="4" w:space="0" w:color="auto"/>
              <w:bottom w:val="single" w:sz="4" w:space="0" w:color="auto"/>
              <w:right w:val="single" w:sz="4" w:space="0" w:color="auto"/>
            </w:tcBorders>
            <w:vAlign w:val="center"/>
          </w:tcPr>
          <w:p w:rsidR="00282486" w:rsidRDefault="00282486">
            <w:pPr>
              <w:adjustRightInd/>
              <w:snapToGrid/>
              <w:spacing w:after="0"/>
              <w:rPr>
                <w:rFonts w:asciiTheme="minorEastAsia" w:eastAsiaTheme="minorEastAsia" w:hAnsiTheme="minorEastAsia" w:cstheme="minorEastAsia"/>
                <w:b/>
                <w:bCs/>
                <w:color w:val="000000"/>
                <w:sz w:val="18"/>
                <w:szCs w:val="18"/>
              </w:rPr>
            </w:pPr>
          </w:p>
        </w:tc>
        <w:tc>
          <w:tcPr>
            <w:tcW w:w="1840" w:type="dxa"/>
            <w:vMerge/>
            <w:tcBorders>
              <w:top w:val="nil"/>
              <w:left w:val="single" w:sz="4" w:space="0" w:color="auto"/>
              <w:bottom w:val="single" w:sz="4" w:space="0" w:color="auto"/>
              <w:right w:val="single" w:sz="4" w:space="0" w:color="auto"/>
            </w:tcBorders>
            <w:vAlign w:val="center"/>
          </w:tcPr>
          <w:p w:rsidR="00282486" w:rsidRDefault="00282486">
            <w:pPr>
              <w:adjustRightInd/>
              <w:snapToGrid/>
              <w:spacing w:after="0"/>
              <w:rPr>
                <w:rFonts w:asciiTheme="minorEastAsia" w:eastAsiaTheme="minorEastAsia" w:hAnsiTheme="minorEastAsia" w:cstheme="minorEastAsia"/>
                <w:sz w:val="18"/>
                <w:szCs w:val="18"/>
              </w:rPr>
            </w:pPr>
          </w:p>
        </w:tc>
        <w:tc>
          <w:tcPr>
            <w:tcW w:w="226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国家级优秀奖、省级一等奖、省级二等奖</w:t>
            </w:r>
          </w:p>
        </w:tc>
        <w:tc>
          <w:tcPr>
            <w:tcW w:w="108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良好</w:t>
            </w:r>
          </w:p>
        </w:tc>
        <w:tc>
          <w:tcPr>
            <w:tcW w:w="210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限影视类，</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第一作者</w:t>
            </w:r>
          </w:p>
        </w:tc>
      </w:tr>
      <w:tr w:rsidR="00282486">
        <w:trPr>
          <w:trHeight w:val="285"/>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b/>
                <w:bCs/>
                <w:color w:val="000000"/>
                <w:sz w:val="18"/>
                <w:szCs w:val="18"/>
              </w:rPr>
            </w:pPr>
            <w:r>
              <w:rPr>
                <w:rFonts w:asciiTheme="minorEastAsia" w:eastAsiaTheme="minorEastAsia" w:hAnsiTheme="minorEastAsia" w:cstheme="minorEastAsia" w:hint="eastAsia"/>
                <w:b/>
                <w:bCs/>
                <w:color w:val="000000"/>
                <w:sz w:val="18"/>
                <w:szCs w:val="18"/>
              </w:rPr>
              <w:t>课题</w:t>
            </w:r>
          </w:p>
        </w:tc>
        <w:tc>
          <w:tcPr>
            <w:tcW w:w="1840" w:type="dxa"/>
            <w:vMerge w:val="restart"/>
            <w:tcBorders>
              <w:top w:val="nil"/>
              <w:left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纵向课题项目</w:t>
            </w:r>
          </w:p>
        </w:tc>
        <w:tc>
          <w:tcPr>
            <w:tcW w:w="226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国家级（结项）</w:t>
            </w:r>
          </w:p>
        </w:tc>
        <w:tc>
          <w:tcPr>
            <w:tcW w:w="108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优秀</w:t>
            </w:r>
          </w:p>
        </w:tc>
        <w:tc>
          <w:tcPr>
            <w:tcW w:w="2100" w:type="dxa"/>
            <w:vMerge w:val="restart"/>
            <w:tcBorders>
              <w:top w:val="nil"/>
              <w:left w:val="single" w:sz="4" w:space="0" w:color="auto"/>
              <w:bottom w:val="single" w:sz="4" w:space="0" w:color="auto"/>
              <w:right w:val="single" w:sz="4" w:space="0" w:color="auto"/>
            </w:tcBorders>
            <w:shd w:val="clear" w:color="auto" w:fill="auto"/>
            <w:vAlign w:val="center"/>
          </w:tcPr>
          <w:p w:rsidR="00282486" w:rsidRDefault="00124C81">
            <w:pPr>
              <w:adjustRightInd/>
              <w:snapToGrid/>
              <w:spacing w:after="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国家级、省级课题限前两名，</w:t>
            </w:r>
            <w:r>
              <w:rPr>
                <w:rFonts w:asciiTheme="minorEastAsia" w:eastAsiaTheme="minorEastAsia" w:hAnsiTheme="minorEastAsia" w:cstheme="minorEastAsia"/>
                <w:sz w:val="18"/>
                <w:szCs w:val="18"/>
              </w:rPr>
              <w:t>课题结项后，</w:t>
            </w:r>
            <w:r>
              <w:rPr>
                <w:rFonts w:asciiTheme="minorEastAsia" w:eastAsiaTheme="minorEastAsia" w:hAnsiTheme="minorEastAsia" w:cstheme="minorEastAsia" w:hint="eastAsia"/>
                <w:sz w:val="18"/>
                <w:szCs w:val="18"/>
              </w:rPr>
              <w:t>（主持人为优秀、第一参与人良好）；</w:t>
            </w:r>
          </w:p>
          <w:p w:rsidR="00282486" w:rsidRDefault="00124C81">
            <w:pPr>
              <w:adjustRightInd/>
              <w:snapToGrid/>
              <w:spacing w:after="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校级限第一名，</w:t>
            </w:r>
            <w:r>
              <w:rPr>
                <w:rFonts w:asciiTheme="minorEastAsia" w:eastAsiaTheme="minorEastAsia" w:hAnsiTheme="minorEastAsia" w:cstheme="minorEastAsia"/>
                <w:sz w:val="18"/>
                <w:szCs w:val="18"/>
              </w:rPr>
              <w:t>课题结项后，</w:t>
            </w:r>
            <w:r>
              <w:rPr>
                <w:rFonts w:asciiTheme="minorEastAsia" w:eastAsiaTheme="minorEastAsia" w:hAnsiTheme="minorEastAsia" w:cstheme="minorEastAsia" w:hint="eastAsia"/>
                <w:sz w:val="18"/>
                <w:szCs w:val="18"/>
              </w:rPr>
              <w:t>（主持人为良好）</w:t>
            </w:r>
          </w:p>
        </w:tc>
      </w:tr>
      <w:tr w:rsidR="00282486">
        <w:trPr>
          <w:trHeight w:val="285"/>
        </w:trPr>
        <w:tc>
          <w:tcPr>
            <w:tcW w:w="1080" w:type="dxa"/>
            <w:vMerge/>
            <w:tcBorders>
              <w:top w:val="nil"/>
              <w:left w:val="single" w:sz="4" w:space="0" w:color="auto"/>
              <w:bottom w:val="single" w:sz="4" w:space="0" w:color="auto"/>
              <w:right w:val="single" w:sz="4" w:space="0" w:color="auto"/>
            </w:tcBorders>
            <w:vAlign w:val="center"/>
          </w:tcPr>
          <w:p w:rsidR="00282486" w:rsidRDefault="00282486">
            <w:pPr>
              <w:adjustRightInd/>
              <w:snapToGrid/>
              <w:spacing w:after="0"/>
              <w:rPr>
                <w:rFonts w:asciiTheme="minorEastAsia" w:eastAsiaTheme="minorEastAsia" w:hAnsiTheme="minorEastAsia" w:cstheme="minorEastAsia"/>
                <w:b/>
                <w:bCs/>
                <w:color w:val="000000"/>
                <w:sz w:val="18"/>
                <w:szCs w:val="18"/>
              </w:rPr>
            </w:pPr>
          </w:p>
        </w:tc>
        <w:tc>
          <w:tcPr>
            <w:tcW w:w="1840" w:type="dxa"/>
            <w:vMerge/>
            <w:tcBorders>
              <w:left w:val="single" w:sz="4" w:space="0" w:color="auto"/>
              <w:right w:val="single" w:sz="4" w:space="0" w:color="auto"/>
            </w:tcBorders>
            <w:vAlign w:val="center"/>
          </w:tcPr>
          <w:p w:rsidR="00282486" w:rsidRDefault="00282486">
            <w:pPr>
              <w:adjustRightInd/>
              <w:snapToGrid/>
              <w:spacing w:after="0"/>
              <w:rPr>
                <w:rFonts w:asciiTheme="minorEastAsia" w:eastAsiaTheme="minorEastAsia" w:hAnsiTheme="minorEastAsia" w:cstheme="minorEastAsia"/>
                <w:sz w:val="18"/>
                <w:szCs w:val="18"/>
              </w:rPr>
            </w:pPr>
          </w:p>
        </w:tc>
        <w:tc>
          <w:tcPr>
            <w:tcW w:w="226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省级（结项）</w:t>
            </w:r>
          </w:p>
        </w:tc>
        <w:tc>
          <w:tcPr>
            <w:tcW w:w="108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优秀</w:t>
            </w:r>
          </w:p>
        </w:tc>
        <w:tc>
          <w:tcPr>
            <w:tcW w:w="2100" w:type="dxa"/>
            <w:vMerge/>
            <w:tcBorders>
              <w:top w:val="nil"/>
              <w:left w:val="single" w:sz="4" w:space="0" w:color="auto"/>
              <w:bottom w:val="single" w:sz="4" w:space="0" w:color="auto"/>
              <w:right w:val="single" w:sz="4" w:space="0" w:color="auto"/>
            </w:tcBorders>
            <w:vAlign w:val="center"/>
          </w:tcPr>
          <w:p w:rsidR="00282486" w:rsidRDefault="00282486">
            <w:pPr>
              <w:adjustRightInd/>
              <w:snapToGrid/>
              <w:spacing w:after="0"/>
              <w:rPr>
                <w:rFonts w:asciiTheme="minorEastAsia" w:eastAsiaTheme="minorEastAsia" w:hAnsiTheme="minorEastAsia" w:cstheme="minorEastAsia"/>
                <w:sz w:val="18"/>
                <w:szCs w:val="18"/>
              </w:rPr>
            </w:pPr>
          </w:p>
        </w:tc>
      </w:tr>
      <w:tr w:rsidR="00282486">
        <w:trPr>
          <w:trHeight w:val="90"/>
        </w:trPr>
        <w:tc>
          <w:tcPr>
            <w:tcW w:w="1080" w:type="dxa"/>
            <w:vMerge/>
            <w:tcBorders>
              <w:top w:val="nil"/>
              <w:left w:val="single" w:sz="4" w:space="0" w:color="auto"/>
              <w:bottom w:val="single" w:sz="4" w:space="0" w:color="auto"/>
              <w:right w:val="single" w:sz="4" w:space="0" w:color="auto"/>
            </w:tcBorders>
            <w:vAlign w:val="center"/>
          </w:tcPr>
          <w:p w:rsidR="00282486" w:rsidRDefault="00282486">
            <w:pPr>
              <w:adjustRightInd/>
              <w:snapToGrid/>
              <w:spacing w:after="0"/>
              <w:rPr>
                <w:rFonts w:asciiTheme="minorEastAsia" w:eastAsiaTheme="minorEastAsia" w:hAnsiTheme="minorEastAsia" w:cstheme="minorEastAsia"/>
                <w:b/>
                <w:bCs/>
                <w:color w:val="000000"/>
                <w:sz w:val="18"/>
                <w:szCs w:val="18"/>
              </w:rPr>
            </w:pPr>
          </w:p>
        </w:tc>
        <w:tc>
          <w:tcPr>
            <w:tcW w:w="1840" w:type="dxa"/>
            <w:vMerge/>
            <w:tcBorders>
              <w:left w:val="single" w:sz="4" w:space="0" w:color="auto"/>
              <w:bottom w:val="single" w:sz="4" w:space="0" w:color="auto"/>
              <w:right w:val="single" w:sz="4" w:space="0" w:color="auto"/>
            </w:tcBorders>
            <w:shd w:val="clear" w:color="auto" w:fill="auto"/>
            <w:vAlign w:val="center"/>
          </w:tcPr>
          <w:p w:rsidR="00282486" w:rsidRDefault="00282486">
            <w:pPr>
              <w:adjustRightInd/>
              <w:snapToGrid/>
              <w:spacing w:after="0"/>
              <w:rPr>
                <w:rFonts w:asciiTheme="minorEastAsia" w:eastAsiaTheme="minorEastAsia" w:hAnsiTheme="minorEastAsia" w:cstheme="minorEastAsia"/>
                <w:sz w:val="18"/>
                <w:szCs w:val="18"/>
              </w:rPr>
            </w:pPr>
          </w:p>
        </w:tc>
        <w:tc>
          <w:tcPr>
            <w:tcW w:w="226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校级（结项）</w:t>
            </w:r>
          </w:p>
        </w:tc>
        <w:tc>
          <w:tcPr>
            <w:tcW w:w="108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良好</w:t>
            </w:r>
          </w:p>
          <w:p w:rsidR="00282486" w:rsidRDefault="00282486">
            <w:pPr>
              <w:adjustRightInd/>
              <w:snapToGrid/>
              <w:spacing w:after="0"/>
              <w:jc w:val="both"/>
              <w:rPr>
                <w:rFonts w:asciiTheme="minorEastAsia" w:eastAsiaTheme="minorEastAsia" w:hAnsiTheme="minorEastAsia" w:cstheme="minorEastAsia"/>
                <w:sz w:val="18"/>
                <w:szCs w:val="18"/>
              </w:rPr>
            </w:pPr>
          </w:p>
        </w:tc>
        <w:tc>
          <w:tcPr>
            <w:tcW w:w="2100" w:type="dxa"/>
            <w:vMerge/>
            <w:tcBorders>
              <w:top w:val="nil"/>
              <w:left w:val="single" w:sz="4" w:space="0" w:color="auto"/>
              <w:bottom w:val="single" w:sz="4" w:space="0" w:color="auto"/>
              <w:right w:val="single" w:sz="4" w:space="0" w:color="auto"/>
            </w:tcBorders>
            <w:vAlign w:val="center"/>
          </w:tcPr>
          <w:p w:rsidR="00282486" w:rsidRDefault="00282486">
            <w:pPr>
              <w:adjustRightInd/>
              <w:snapToGrid/>
              <w:spacing w:after="0"/>
              <w:rPr>
                <w:rFonts w:asciiTheme="minorEastAsia" w:eastAsiaTheme="minorEastAsia" w:hAnsiTheme="minorEastAsia" w:cstheme="minorEastAsia"/>
                <w:sz w:val="18"/>
                <w:szCs w:val="18"/>
              </w:rPr>
            </w:pPr>
          </w:p>
        </w:tc>
      </w:tr>
      <w:tr w:rsidR="00282486">
        <w:trPr>
          <w:trHeight w:val="276"/>
        </w:trPr>
        <w:tc>
          <w:tcPr>
            <w:tcW w:w="1080" w:type="dxa"/>
            <w:vMerge/>
            <w:tcBorders>
              <w:left w:val="single" w:sz="4" w:space="0" w:color="auto"/>
              <w:bottom w:val="single" w:sz="4" w:space="0" w:color="auto"/>
              <w:right w:val="single" w:sz="4" w:space="0" w:color="auto"/>
            </w:tcBorders>
            <w:vAlign w:val="center"/>
          </w:tcPr>
          <w:p w:rsidR="00282486" w:rsidRDefault="00282486">
            <w:pPr>
              <w:adjustRightInd/>
              <w:snapToGrid/>
              <w:spacing w:after="0"/>
              <w:rPr>
                <w:rFonts w:asciiTheme="minorEastAsia" w:eastAsiaTheme="minorEastAsia" w:hAnsiTheme="minorEastAsia" w:cstheme="minorEastAsia"/>
                <w:b/>
                <w:bCs/>
                <w:color w:val="000000"/>
                <w:sz w:val="18"/>
                <w:szCs w:val="18"/>
              </w:rPr>
            </w:pPr>
          </w:p>
        </w:tc>
        <w:tc>
          <w:tcPr>
            <w:tcW w:w="1840" w:type="dxa"/>
            <w:tcBorders>
              <w:left w:val="single" w:sz="4" w:space="0" w:color="auto"/>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横向课题项目</w:t>
            </w:r>
          </w:p>
        </w:tc>
        <w:tc>
          <w:tcPr>
            <w:tcW w:w="2260" w:type="dxa"/>
            <w:tcBorders>
              <w:top w:val="single" w:sz="4" w:space="0" w:color="auto"/>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参与指导教师项目（四类以上含四类）</w:t>
            </w:r>
          </w:p>
        </w:tc>
        <w:tc>
          <w:tcPr>
            <w:tcW w:w="1080" w:type="dxa"/>
            <w:tcBorders>
              <w:top w:val="single" w:sz="4" w:space="0" w:color="auto"/>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良好</w:t>
            </w:r>
            <w:r>
              <w:rPr>
                <w:rFonts w:asciiTheme="minorEastAsia" w:eastAsiaTheme="minorEastAsia" w:hAnsiTheme="minorEastAsia" w:cstheme="minorEastAsia" w:hint="eastAsia"/>
                <w:sz w:val="18"/>
                <w:szCs w:val="18"/>
              </w:rPr>
              <w:t xml:space="preserve"> </w:t>
            </w:r>
          </w:p>
        </w:tc>
        <w:tc>
          <w:tcPr>
            <w:tcW w:w="2100" w:type="dxa"/>
            <w:tcBorders>
              <w:top w:val="single" w:sz="4" w:space="0" w:color="auto"/>
              <w:left w:val="single" w:sz="4" w:space="0" w:color="auto"/>
              <w:bottom w:val="single" w:sz="4" w:space="0" w:color="auto"/>
              <w:right w:val="single" w:sz="4" w:space="0" w:color="auto"/>
            </w:tcBorders>
            <w:vAlign w:val="center"/>
          </w:tcPr>
          <w:p w:rsidR="00282486" w:rsidRDefault="00124C81">
            <w:pPr>
              <w:adjustRightInd/>
              <w:snapToGrid/>
              <w:spacing w:after="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课题结项后，</w:t>
            </w:r>
            <w:r>
              <w:rPr>
                <w:rFonts w:asciiTheme="minorEastAsia" w:eastAsiaTheme="minorEastAsia" w:hAnsiTheme="minorEastAsia" w:cstheme="minorEastAsia" w:hint="eastAsia"/>
                <w:sz w:val="18"/>
                <w:szCs w:val="18"/>
              </w:rPr>
              <w:t>参与学生中排名第一者</w:t>
            </w:r>
          </w:p>
        </w:tc>
      </w:tr>
      <w:tr w:rsidR="00282486">
        <w:trPr>
          <w:trHeight w:val="450"/>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b/>
                <w:bCs/>
                <w:color w:val="000000"/>
                <w:sz w:val="18"/>
                <w:szCs w:val="18"/>
              </w:rPr>
            </w:pPr>
            <w:r>
              <w:rPr>
                <w:rFonts w:asciiTheme="minorEastAsia" w:eastAsiaTheme="minorEastAsia" w:hAnsiTheme="minorEastAsia" w:cstheme="minorEastAsia" w:hint="eastAsia"/>
                <w:b/>
                <w:bCs/>
                <w:color w:val="000000"/>
                <w:sz w:val="18"/>
                <w:szCs w:val="18"/>
              </w:rPr>
              <w:t>专利</w:t>
            </w:r>
          </w:p>
        </w:tc>
        <w:tc>
          <w:tcPr>
            <w:tcW w:w="184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外观专利</w:t>
            </w:r>
          </w:p>
        </w:tc>
        <w:tc>
          <w:tcPr>
            <w:tcW w:w="226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动漫类</w:t>
            </w:r>
          </w:p>
        </w:tc>
        <w:tc>
          <w:tcPr>
            <w:tcW w:w="108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良好</w:t>
            </w:r>
          </w:p>
        </w:tc>
        <w:tc>
          <w:tcPr>
            <w:tcW w:w="2100" w:type="dxa"/>
            <w:vMerge w:val="restart"/>
            <w:tcBorders>
              <w:top w:val="nil"/>
              <w:left w:val="nil"/>
              <w:right w:val="single" w:sz="4" w:space="0" w:color="auto"/>
            </w:tcBorders>
            <w:shd w:val="clear" w:color="auto" w:fill="auto"/>
            <w:vAlign w:val="center"/>
          </w:tcPr>
          <w:p w:rsidR="00282486" w:rsidRDefault="00124C81">
            <w:pPr>
              <w:adjustRightInd/>
              <w:snapToGrid/>
              <w:spacing w:after="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A.</w:t>
            </w:r>
            <w:r>
              <w:rPr>
                <w:rFonts w:asciiTheme="minorEastAsia" w:eastAsiaTheme="minorEastAsia" w:hAnsiTheme="minorEastAsia" w:cstheme="minorEastAsia" w:hint="eastAsia"/>
                <w:sz w:val="18"/>
                <w:szCs w:val="18"/>
              </w:rPr>
              <w:t>申请专利的学生作为第一专利人</w:t>
            </w:r>
          </w:p>
          <w:p w:rsidR="00282486" w:rsidRDefault="00124C81">
            <w:pPr>
              <w:adjustRightInd/>
              <w:snapToGrid/>
              <w:spacing w:after="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B.</w:t>
            </w:r>
            <w:r>
              <w:rPr>
                <w:rFonts w:asciiTheme="minorEastAsia" w:eastAsiaTheme="minorEastAsia" w:hAnsiTheme="minorEastAsia" w:cstheme="minorEastAsia" w:hint="eastAsia"/>
                <w:sz w:val="18"/>
                <w:szCs w:val="18"/>
              </w:rPr>
              <w:t>申请动漫类外观专利的学生为第二专利人，动画系指导教师为第一专利人</w:t>
            </w:r>
          </w:p>
        </w:tc>
      </w:tr>
      <w:tr w:rsidR="00282486">
        <w:trPr>
          <w:trHeight w:val="870"/>
        </w:trPr>
        <w:tc>
          <w:tcPr>
            <w:tcW w:w="1080" w:type="dxa"/>
            <w:vMerge/>
            <w:tcBorders>
              <w:top w:val="nil"/>
              <w:left w:val="single" w:sz="4" w:space="0" w:color="auto"/>
              <w:bottom w:val="single" w:sz="4" w:space="0" w:color="auto"/>
              <w:right w:val="single" w:sz="4" w:space="0" w:color="auto"/>
            </w:tcBorders>
            <w:vAlign w:val="center"/>
          </w:tcPr>
          <w:p w:rsidR="00282486" w:rsidRDefault="00282486">
            <w:pPr>
              <w:adjustRightInd/>
              <w:snapToGrid/>
              <w:spacing w:after="0"/>
              <w:rPr>
                <w:rFonts w:asciiTheme="minorEastAsia" w:eastAsiaTheme="minorEastAsia" w:hAnsiTheme="minorEastAsia" w:cstheme="minorEastAsia"/>
                <w:b/>
                <w:bCs/>
                <w:color w:val="000000"/>
                <w:sz w:val="18"/>
                <w:szCs w:val="18"/>
              </w:rPr>
            </w:pPr>
          </w:p>
        </w:tc>
        <w:tc>
          <w:tcPr>
            <w:tcW w:w="184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实用新型</w:t>
            </w:r>
          </w:p>
        </w:tc>
        <w:tc>
          <w:tcPr>
            <w:tcW w:w="226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动漫类</w:t>
            </w:r>
          </w:p>
        </w:tc>
        <w:tc>
          <w:tcPr>
            <w:tcW w:w="108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优秀</w:t>
            </w:r>
          </w:p>
        </w:tc>
        <w:tc>
          <w:tcPr>
            <w:tcW w:w="2100" w:type="dxa"/>
            <w:vMerge/>
            <w:tcBorders>
              <w:left w:val="nil"/>
              <w:bottom w:val="single" w:sz="4" w:space="0" w:color="auto"/>
              <w:right w:val="single" w:sz="4" w:space="0" w:color="auto"/>
            </w:tcBorders>
            <w:shd w:val="clear" w:color="auto" w:fill="auto"/>
            <w:vAlign w:val="center"/>
          </w:tcPr>
          <w:p w:rsidR="00282486" w:rsidRDefault="00282486">
            <w:pPr>
              <w:adjustRightInd/>
              <w:snapToGrid/>
              <w:spacing w:after="0"/>
              <w:jc w:val="center"/>
              <w:rPr>
                <w:rFonts w:asciiTheme="minorEastAsia" w:eastAsiaTheme="minorEastAsia" w:hAnsiTheme="minorEastAsia" w:cstheme="minorEastAsia"/>
                <w:sz w:val="18"/>
                <w:szCs w:val="18"/>
              </w:rPr>
            </w:pPr>
          </w:p>
        </w:tc>
      </w:tr>
    </w:tbl>
    <w:p w:rsidR="00282486" w:rsidRDefault="00282486">
      <w:pPr>
        <w:spacing w:after="0" w:line="360" w:lineRule="auto"/>
        <w:rPr>
          <w:rFonts w:asciiTheme="minorEastAsia" w:eastAsiaTheme="minorEastAsia" w:hAnsiTheme="minorEastAsia" w:cstheme="minorEastAsia"/>
          <w:b/>
          <w:sz w:val="24"/>
        </w:rPr>
      </w:pPr>
    </w:p>
    <w:p w:rsidR="00282486" w:rsidRDefault="00124C81" w:rsidP="00625545">
      <w:pPr>
        <w:numPr>
          <w:ilvl w:val="0"/>
          <w:numId w:val="1"/>
        </w:numPr>
        <w:spacing w:beforeLines="50" w:afterLines="50" w:line="36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视觉传达设计专业（</w:t>
      </w:r>
      <w:r>
        <w:rPr>
          <w:rFonts w:asciiTheme="minorEastAsia" w:eastAsiaTheme="minorEastAsia" w:hAnsiTheme="minorEastAsia" w:cstheme="minorEastAsia" w:hint="eastAsia"/>
          <w:b/>
          <w:bCs/>
          <w:sz w:val="24"/>
          <w:szCs w:val="24"/>
        </w:rPr>
        <w:t>设计学类代码</w:t>
      </w:r>
      <w:r>
        <w:rPr>
          <w:rFonts w:asciiTheme="minorEastAsia" w:eastAsiaTheme="minorEastAsia" w:hAnsiTheme="minorEastAsia" w:cstheme="minorEastAsia" w:hint="eastAsia"/>
          <w:b/>
          <w:bCs/>
          <w:sz w:val="24"/>
          <w:szCs w:val="24"/>
        </w:rPr>
        <w:t>1305</w:t>
      </w:r>
      <w:r>
        <w:rPr>
          <w:rFonts w:asciiTheme="minorEastAsia" w:eastAsiaTheme="minorEastAsia" w:hAnsiTheme="minorEastAsia" w:cstheme="minorEastAsia" w:hint="eastAsia"/>
          <w:b/>
          <w:bCs/>
          <w:sz w:val="24"/>
          <w:szCs w:val="24"/>
        </w:rPr>
        <w:t>，专业代码</w:t>
      </w:r>
      <w:r>
        <w:rPr>
          <w:rFonts w:asciiTheme="minorEastAsia" w:eastAsiaTheme="minorEastAsia" w:hAnsiTheme="minorEastAsia" w:cstheme="minorEastAsia" w:hint="eastAsia"/>
          <w:b/>
          <w:bCs/>
          <w:sz w:val="24"/>
          <w:szCs w:val="24"/>
        </w:rPr>
        <w:t>130502</w:t>
      </w:r>
      <w:r>
        <w:rPr>
          <w:rFonts w:asciiTheme="minorEastAsia" w:eastAsiaTheme="minorEastAsia" w:hAnsiTheme="minorEastAsia" w:cstheme="minorEastAsia" w:hint="eastAsia"/>
          <w:b/>
          <w:bCs/>
          <w:sz w:val="28"/>
          <w:szCs w:val="28"/>
        </w:rPr>
        <w:t>）</w:t>
      </w:r>
    </w:p>
    <w:p w:rsidR="00282486" w:rsidRDefault="00124C81">
      <w:pPr>
        <w:spacing w:after="0"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一、发表学术论文申请</w:t>
      </w:r>
      <w:r>
        <w:rPr>
          <w:rFonts w:asciiTheme="minorEastAsia" w:eastAsiaTheme="minorEastAsia" w:hAnsiTheme="minorEastAsia" w:cstheme="minorEastAsia" w:hint="eastAsia"/>
          <w:b/>
          <w:bCs/>
          <w:sz w:val="24"/>
        </w:rPr>
        <w:t>毕业论文（设计）替代</w:t>
      </w:r>
    </w:p>
    <w:p w:rsidR="00282486" w:rsidRDefault="00124C81">
      <w:pPr>
        <w:spacing w:after="0" w:line="360" w:lineRule="auto"/>
        <w:ind w:firstLineChars="200" w:firstLine="480"/>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t>三类以上期刊直接认定替代，四类期刊论文除字数、第一作者和文字复制比等三项要求外，经指导教师初审合格后，由各教学系审核并汇总，提交艺术学院学位评定分委会，评定是否替代毕业论文（设计）。</w:t>
      </w:r>
    </w:p>
    <w:p w:rsidR="00282486" w:rsidRDefault="00124C81">
      <w:pPr>
        <w:spacing w:after="0"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二、成果评价量化标准</w:t>
      </w:r>
    </w:p>
    <w:tbl>
      <w:tblPr>
        <w:tblW w:w="8980" w:type="dxa"/>
        <w:tblLayout w:type="fixed"/>
        <w:tblLook w:val="04A0"/>
      </w:tblPr>
      <w:tblGrid>
        <w:gridCol w:w="1000"/>
        <w:gridCol w:w="2140"/>
        <w:gridCol w:w="2040"/>
        <w:gridCol w:w="1260"/>
        <w:gridCol w:w="2540"/>
      </w:tblGrid>
      <w:tr w:rsidR="00282486">
        <w:trPr>
          <w:trHeight w:val="285"/>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成果类别</w:t>
            </w:r>
          </w:p>
        </w:tc>
        <w:tc>
          <w:tcPr>
            <w:tcW w:w="2140" w:type="dxa"/>
            <w:tcBorders>
              <w:top w:val="single" w:sz="4" w:space="0" w:color="auto"/>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b/>
                <w:bCs/>
                <w:color w:val="000000"/>
                <w:sz w:val="18"/>
                <w:szCs w:val="18"/>
              </w:rPr>
            </w:pPr>
            <w:r>
              <w:rPr>
                <w:rFonts w:asciiTheme="minorEastAsia" w:eastAsiaTheme="minorEastAsia" w:hAnsiTheme="minorEastAsia" w:cstheme="minorEastAsia" w:hint="eastAsia"/>
                <w:b/>
                <w:bCs/>
                <w:color w:val="000000"/>
                <w:sz w:val="18"/>
                <w:szCs w:val="18"/>
              </w:rPr>
              <w:t>成果形式</w:t>
            </w:r>
          </w:p>
        </w:tc>
        <w:tc>
          <w:tcPr>
            <w:tcW w:w="2040" w:type="dxa"/>
            <w:tcBorders>
              <w:top w:val="single" w:sz="4" w:space="0" w:color="auto"/>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b/>
                <w:bCs/>
                <w:color w:val="000000"/>
                <w:sz w:val="18"/>
                <w:szCs w:val="18"/>
              </w:rPr>
            </w:pPr>
            <w:r>
              <w:rPr>
                <w:rFonts w:asciiTheme="minorEastAsia" w:eastAsiaTheme="minorEastAsia" w:hAnsiTheme="minorEastAsia" w:cstheme="minorEastAsia" w:hint="eastAsia"/>
                <w:b/>
                <w:bCs/>
                <w:color w:val="000000"/>
                <w:sz w:val="18"/>
                <w:szCs w:val="18"/>
              </w:rPr>
              <w:t>成果级别</w:t>
            </w:r>
          </w:p>
        </w:tc>
        <w:tc>
          <w:tcPr>
            <w:tcW w:w="1260" w:type="dxa"/>
            <w:tcBorders>
              <w:top w:val="single" w:sz="4" w:space="0" w:color="auto"/>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b/>
                <w:bCs/>
                <w:color w:val="000000"/>
                <w:sz w:val="18"/>
                <w:szCs w:val="18"/>
              </w:rPr>
            </w:pPr>
            <w:r>
              <w:rPr>
                <w:rFonts w:asciiTheme="minorEastAsia" w:eastAsiaTheme="minorEastAsia" w:hAnsiTheme="minorEastAsia" w:cstheme="minorEastAsia" w:hint="eastAsia"/>
                <w:b/>
                <w:bCs/>
                <w:color w:val="000000"/>
                <w:sz w:val="18"/>
                <w:szCs w:val="18"/>
              </w:rPr>
              <w:t>申请等级</w:t>
            </w:r>
          </w:p>
        </w:tc>
        <w:tc>
          <w:tcPr>
            <w:tcW w:w="2540" w:type="dxa"/>
            <w:tcBorders>
              <w:top w:val="single" w:sz="4" w:space="0" w:color="auto"/>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b/>
                <w:bCs/>
                <w:color w:val="000000"/>
                <w:sz w:val="18"/>
                <w:szCs w:val="18"/>
              </w:rPr>
            </w:pPr>
            <w:r>
              <w:rPr>
                <w:rFonts w:asciiTheme="minorEastAsia" w:eastAsiaTheme="minorEastAsia" w:hAnsiTheme="minorEastAsia" w:cstheme="minorEastAsia" w:hint="eastAsia"/>
                <w:b/>
                <w:bCs/>
                <w:color w:val="000000"/>
                <w:sz w:val="18"/>
                <w:szCs w:val="18"/>
              </w:rPr>
              <w:t>备注</w:t>
            </w:r>
          </w:p>
        </w:tc>
      </w:tr>
      <w:tr w:rsidR="00282486">
        <w:trPr>
          <w:trHeight w:val="348"/>
        </w:trPr>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作品</w:t>
            </w:r>
          </w:p>
        </w:tc>
        <w:tc>
          <w:tcPr>
            <w:tcW w:w="214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平面类</w:t>
            </w:r>
          </w:p>
        </w:tc>
        <w:tc>
          <w:tcPr>
            <w:tcW w:w="204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三类以上期刊</w:t>
            </w:r>
          </w:p>
        </w:tc>
        <w:tc>
          <w:tcPr>
            <w:tcW w:w="126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优秀</w:t>
            </w:r>
          </w:p>
        </w:tc>
        <w:tc>
          <w:tcPr>
            <w:tcW w:w="254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专业相关</w:t>
            </w:r>
            <w:r>
              <w:rPr>
                <w:rFonts w:asciiTheme="minorEastAsia" w:eastAsiaTheme="minorEastAsia" w:hAnsiTheme="minorEastAsia" w:cstheme="minorEastAsia" w:hint="eastAsia"/>
                <w:color w:val="000000"/>
                <w:sz w:val="18"/>
                <w:szCs w:val="18"/>
              </w:rPr>
              <w:t xml:space="preserve"> </w:t>
            </w:r>
            <w:r>
              <w:rPr>
                <w:rFonts w:asciiTheme="minorEastAsia" w:eastAsiaTheme="minorEastAsia" w:hAnsiTheme="minorEastAsia" w:cstheme="minorEastAsia" w:hint="eastAsia"/>
                <w:color w:val="000000"/>
                <w:sz w:val="18"/>
                <w:szCs w:val="18"/>
              </w:rPr>
              <w:t>第一作者</w:t>
            </w:r>
          </w:p>
        </w:tc>
      </w:tr>
      <w:tr w:rsidR="00282486">
        <w:trPr>
          <w:trHeight w:val="435"/>
        </w:trPr>
        <w:tc>
          <w:tcPr>
            <w:tcW w:w="1000" w:type="dxa"/>
            <w:vMerge/>
            <w:tcBorders>
              <w:top w:val="nil"/>
              <w:left w:val="single" w:sz="4" w:space="0" w:color="auto"/>
              <w:bottom w:val="single" w:sz="4" w:space="0" w:color="auto"/>
              <w:right w:val="single" w:sz="4" w:space="0" w:color="auto"/>
            </w:tcBorders>
            <w:vAlign w:val="center"/>
          </w:tcPr>
          <w:p w:rsidR="00282486" w:rsidRDefault="00282486">
            <w:pPr>
              <w:adjustRightInd/>
              <w:snapToGrid/>
              <w:spacing w:after="0"/>
              <w:rPr>
                <w:rFonts w:asciiTheme="minorEastAsia" w:eastAsiaTheme="minorEastAsia" w:hAnsiTheme="minorEastAsia" w:cstheme="minorEastAsia"/>
                <w:color w:val="000000"/>
                <w:sz w:val="18"/>
                <w:szCs w:val="18"/>
              </w:rPr>
            </w:pPr>
          </w:p>
        </w:tc>
        <w:tc>
          <w:tcPr>
            <w:tcW w:w="214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文字类</w:t>
            </w:r>
          </w:p>
        </w:tc>
        <w:tc>
          <w:tcPr>
            <w:tcW w:w="204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三类以上期刊</w:t>
            </w:r>
          </w:p>
        </w:tc>
        <w:tc>
          <w:tcPr>
            <w:tcW w:w="126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优秀</w:t>
            </w:r>
          </w:p>
        </w:tc>
        <w:tc>
          <w:tcPr>
            <w:tcW w:w="254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专业相关</w:t>
            </w:r>
            <w:r>
              <w:rPr>
                <w:rFonts w:asciiTheme="minorEastAsia" w:eastAsiaTheme="minorEastAsia" w:hAnsiTheme="minorEastAsia" w:cstheme="minorEastAsia" w:hint="eastAsia"/>
                <w:color w:val="000000"/>
                <w:sz w:val="18"/>
                <w:szCs w:val="18"/>
              </w:rPr>
              <w:t xml:space="preserve"> </w:t>
            </w:r>
            <w:r>
              <w:rPr>
                <w:rFonts w:asciiTheme="minorEastAsia" w:eastAsiaTheme="minorEastAsia" w:hAnsiTheme="minorEastAsia" w:cstheme="minorEastAsia" w:hint="eastAsia"/>
                <w:color w:val="000000"/>
                <w:sz w:val="18"/>
                <w:szCs w:val="18"/>
              </w:rPr>
              <w:t>第一作者</w:t>
            </w:r>
          </w:p>
        </w:tc>
      </w:tr>
      <w:tr w:rsidR="00282486">
        <w:trPr>
          <w:trHeight w:val="285"/>
        </w:trPr>
        <w:tc>
          <w:tcPr>
            <w:tcW w:w="1000" w:type="dxa"/>
            <w:vMerge/>
            <w:tcBorders>
              <w:top w:val="nil"/>
              <w:left w:val="single" w:sz="4" w:space="0" w:color="auto"/>
              <w:bottom w:val="single" w:sz="4" w:space="0" w:color="auto"/>
              <w:right w:val="single" w:sz="4" w:space="0" w:color="auto"/>
            </w:tcBorders>
            <w:vAlign w:val="center"/>
          </w:tcPr>
          <w:p w:rsidR="00282486" w:rsidRDefault="00282486">
            <w:pPr>
              <w:adjustRightInd/>
              <w:snapToGrid/>
              <w:spacing w:after="0"/>
              <w:rPr>
                <w:rFonts w:asciiTheme="minorEastAsia" w:eastAsiaTheme="minorEastAsia" w:hAnsiTheme="minorEastAsia" w:cstheme="minorEastAsia"/>
                <w:color w:val="000000"/>
                <w:sz w:val="18"/>
                <w:szCs w:val="18"/>
              </w:rPr>
            </w:pPr>
          </w:p>
        </w:tc>
        <w:tc>
          <w:tcPr>
            <w:tcW w:w="2140" w:type="dxa"/>
            <w:vMerge w:val="restart"/>
            <w:tcBorders>
              <w:top w:val="nil"/>
              <w:left w:val="single" w:sz="4" w:space="0" w:color="auto"/>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传媒类</w:t>
            </w:r>
          </w:p>
        </w:tc>
        <w:tc>
          <w:tcPr>
            <w:tcW w:w="204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国家级媒体</w:t>
            </w:r>
          </w:p>
        </w:tc>
        <w:tc>
          <w:tcPr>
            <w:tcW w:w="126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优秀</w:t>
            </w:r>
          </w:p>
        </w:tc>
        <w:tc>
          <w:tcPr>
            <w:tcW w:w="2540" w:type="dxa"/>
            <w:vMerge w:val="restart"/>
            <w:tcBorders>
              <w:top w:val="nil"/>
              <w:left w:val="single" w:sz="4" w:space="0" w:color="auto"/>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专业相关</w:t>
            </w:r>
            <w:r>
              <w:rPr>
                <w:rFonts w:asciiTheme="minorEastAsia" w:eastAsiaTheme="minorEastAsia" w:hAnsiTheme="minorEastAsia" w:cstheme="minorEastAsia" w:hint="eastAsia"/>
                <w:color w:val="000000"/>
                <w:sz w:val="18"/>
                <w:szCs w:val="18"/>
              </w:rPr>
              <w:t xml:space="preserve"> </w:t>
            </w:r>
            <w:r>
              <w:rPr>
                <w:rFonts w:asciiTheme="minorEastAsia" w:eastAsiaTheme="minorEastAsia" w:hAnsiTheme="minorEastAsia" w:cstheme="minorEastAsia" w:hint="eastAsia"/>
                <w:color w:val="000000"/>
                <w:sz w:val="18"/>
                <w:szCs w:val="18"/>
              </w:rPr>
              <w:t>第一作者</w:t>
            </w:r>
          </w:p>
        </w:tc>
      </w:tr>
      <w:tr w:rsidR="00282486">
        <w:trPr>
          <w:trHeight w:val="285"/>
        </w:trPr>
        <w:tc>
          <w:tcPr>
            <w:tcW w:w="1000" w:type="dxa"/>
            <w:vMerge/>
            <w:tcBorders>
              <w:top w:val="nil"/>
              <w:left w:val="single" w:sz="4" w:space="0" w:color="auto"/>
              <w:bottom w:val="single" w:sz="4" w:space="0" w:color="auto"/>
              <w:right w:val="single" w:sz="4" w:space="0" w:color="auto"/>
            </w:tcBorders>
            <w:vAlign w:val="center"/>
          </w:tcPr>
          <w:p w:rsidR="00282486" w:rsidRDefault="00282486">
            <w:pPr>
              <w:adjustRightInd/>
              <w:snapToGrid/>
              <w:spacing w:after="0"/>
              <w:rPr>
                <w:rFonts w:asciiTheme="minorEastAsia" w:eastAsiaTheme="minorEastAsia" w:hAnsiTheme="minorEastAsia" w:cstheme="minorEastAsia"/>
                <w:color w:val="000000"/>
                <w:sz w:val="18"/>
                <w:szCs w:val="18"/>
              </w:rPr>
            </w:pPr>
          </w:p>
        </w:tc>
        <w:tc>
          <w:tcPr>
            <w:tcW w:w="2140" w:type="dxa"/>
            <w:vMerge/>
            <w:tcBorders>
              <w:top w:val="nil"/>
              <w:left w:val="single" w:sz="4" w:space="0" w:color="auto"/>
              <w:bottom w:val="single" w:sz="4" w:space="0" w:color="auto"/>
              <w:right w:val="single" w:sz="4" w:space="0" w:color="auto"/>
            </w:tcBorders>
            <w:vAlign w:val="center"/>
          </w:tcPr>
          <w:p w:rsidR="00282486" w:rsidRDefault="00282486">
            <w:pPr>
              <w:adjustRightInd/>
              <w:snapToGrid/>
              <w:spacing w:after="0"/>
              <w:rPr>
                <w:rFonts w:asciiTheme="minorEastAsia" w:eastAsiaTheme="minorEastAsia" w:hAnsiTheme="minorEastAsia" w:cstheme="minorEastAsia"/>
                <w:color w:val="000000"/>
                <w:sz w:val="18"/>
                <w:szCs w:val="18"/>
              </w:rPr>
            </w:pPr>
          </w:p>
        </w:tc>
        <w:tc>
          <w:tcPr>
            <w:tcW w:w="204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省级媒体</w:t>
            </w:r>
          </w:p>
        </w:tc>
        <w:tc>
          <w:tcPr>
            <w:tcW w:w="126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优秀</w:t>
            </w:r>
          </w:p>
        </w:tc>
        <w:tc>
          <w:tcPr>
            <w:tcW w:w="2540" w:type="dxa"/>
            <w:vMerge/>
            <w:tcBorders>
              <w:top w:val="nil"/>
              <w:left w:val="single" w:sz="4" w:space="0" w:color="auto"/>
              <w:bottom w:val="single" w:sz="4" w:space="0" w:color="auto"/>
              <w:right w:val="single" w:sz="4" w:space="0" w:color="auto"/>
            </w:tcBorders>
            <w:vAlign w:val="center"/>
          </w:tcPr>
          <w:p w:rsidR="00282486" w:rsidRDefault="00282486">
            <w:pPr>
              <w:adjustRightInd/>
              <w:snapToGrid/>
              <w:spacing w:after="0"/>
              <w:rPr>
                <w:rFonts w:asciiTheme="minorEastAsia" w:eastAsiaTheme="minorEastAsia" w:hAnsiTheme="minorEastAsia" w:cstheme="minorEastAsia"/>
                <w:color w:val="000000"/>
                <w:sz w:val="18"/>
                <w:szCs w:val="18"/>
              </w:rPr>
            </w:pPr>
          </w:p>
        </w:tc>
      </w:tr>
      <w:tr w:rsidR="00282486">
        <w:trPr>
          <w:trHeight w:val="460"/>
        </w:trPr>
        <w:tc>
          <w:tcPr>
            <w:tcW w:w="1000" w:type="dxa"/>
            <w:vMerge/>
            <w:tcBorders>
              <w:top w:val="nil"/>
              <w:left w:val="single" w:sz="4" w:space="0" w:color="auto"/>
              <w:bottom w:val="single" w:sz="4" w:space="0" w:color="auto"/>
              <w:right w:val="single" w:sz="4" w:space="0" w:color="auto"/>
            </w:tcBorders>
            <w:vAlign w:val="center"/>
          </w:tcPr>
          <w:p w:rsidR="00282486" w:rsidRDefault="00282486">
            <w:pPr>
              <w:adjustRightInd/>
              <w:snapToGrid/>
              <w:spacing w:after="0"/>
              <w:rPr>
                <w:rFonts w:asciiTheme="minorEastAsia" w:eastAsiaTheme="minorEastAsia" w:hAnsiTheme="minorEastAsia" w:cstheme="minorEastAsia"/>
                <w:color w:val="000000"/>
                <w:sz w:val="18"/>
                <w:szCs w:val="18"/>
              </w:rPr>
            </w:pPr>
          </w:p>
        </w:tc>
        <w:tc>
          <w:tcPr>
            <w:tcW w:w="2140" w:type="dxa"/>
            <w:vMerge/>
            <w:tcBorders>
              <w:top w:val="nil"/>
              <w:left w:val="single" w:sz="4" w:space="0" w:color="auto"/>
              <w:bottom w:val="single" w:sz="4" w:space="0" w:color="auto"/>
              <w:right w:val="single" w:sz="4" w:space="0" w:color="auto"/>
            </w:tcBorders>
            <w:vAlign w:val="center"/>
          </w:tcPr>
          <w:p w:rsidR="00282486" w:rsidRDefault="00282486">
            <w:pPr>
              <w:adjustRightInd/>
              <w:snapToGrid/>
              <w:spacing w:after="0"/>
              <w:rPr>
                <w:rFonts w:asciiTheme="minorEastAsia" w:eastAsiaTheme="minorEastAsia" w:hAnsiTheme="minorEastAsia" w:cstheme="minorEastAsia"/>
                <w:color w:val="000000"/>
                <w:sz w:val="18"/>
                <w:szCs w:val="18"/>
              </w:rPr>
            </w:pPr>
          </w:p>
        </w:tc>
        <w:tc>
          <w:tcPr>
            <w:tcW w:w="204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市级媒体</w:t>
            </w:r>
          </w:p>
        </w:tc>
        <w:tc>
          <w:tcPr>
            <w:tcW w:w="126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良好</w:t>
            </w:r>
          </w:p>
        </w:tc>
        <w:tc>
          <w:tcPr>
            <w:tcW w:w="2540" w:type="dxa"/>
            <w:vMerge/>
            <w:tcBorders>
              <w:top w:val="nil"/>
              <w:left w:val="single" w:sz="4" w:space="0" w:color="auto"/>
              <w:bottom w:val="single" w:sz="4" w:space="0" w:color="auto"/>
              <w:right w:val="single" w:sz="4" w:space="0" w:color="auto"/>
            </w:tcBorders>
            <w:vAlign w:val="center"/>
          </w:tcPr>
          <w:p w:rsidR="00282486" w:rsidRDefault="00282486">
            <w:pPr>
              <w:adjustRightInd/>
              <w:snapToGrid/>
              <w:spacing w:after="0"/>
              <w:rPr>
                <w:rFonts w:asciiTheme="minorEastAsia" w:eastAsiaTheme="minorEastAsia" w:hAnsiTheme="minorEastAsia" w:cstheme="minorEastAsia"/>
                <w:color w:val="000000"/>
                <w:sz w:val="18"/>
                <w:szCs w:val="18"/>
              </w:rPr>
            </w:pPr>
          </w:p>
        </w:tc>
      </w:tr>
      <w:tr w:rsidR="00282486">
        <w:trPr>
          <w:trHeight w:val="404"/>
        </w:trPr>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学术成果</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学术论文</w:t>
            </w:r>
          </w:p>
        </w:tc>
        <w:tc>
          <w:tcPr>
            <w:tcW w:w="204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三类以上期刊</w:t>
            </w:r>
          </w:p>
        </w:tc>
        <w:tc>
          <w:tcPr>
            <w:tcW w:w="126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优秀</w:t>
            </w:r>
          </w:p>
        </w:tc>
        <w:tc>
          <w:tcPr>
            <w:tcW w:w="2540" w:type="dxa"/>
            <w:vMerge w:val="restart"/>
            <w:tcBorders>
              <w:top w:val="nil"/>
              <w:left w:val="single" w:sz="4" w:space="0" w:color="auto"/>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专业相关</w:t>
            </w:r>
            <w:r>
              <w:rPr>
                <w:rFonts w:asciiTheme="minorEastAsia" w:eastAsiaTheme="minorEastAsia" w:hAnsiTheme="minorEastAsia" w:cstheme="minorEastAsia" w:hint="eastAsia"/>
                <w:color w:val="000000"/>
                <w:sz w:val="18"/>
                <w:szCs w:val="18"/>
              </w:rPr>
              <w:t>4000</w:t>
            </w:r>
            <w:r>
              <w:rPr>
                <w:rFonts w:asciiTheme="minorEastAsia" w:eastAsiaTheme="minorEastAsia" w:hAnsiTheme="minorEastAsia" w:cstheme="minorEastAsia" w:hint="eastAsia"/>
                <w:color w:val="000000"/>
                <w:sz w:val="18"/>
                <w:szCs w:val="18"/>
              </w:rPr>
              <w:t>字以上，</w:t>
            </w:r>
            <w:r>
              <w:rPr>
                <w:rFonts w:asciiTheme="minorEastAsia" w:eastAsiaTheme="minorEastAsia" w:hAnsiTheme="minorEastAsia" w:cstheme="minorEastAsia" w:hint="eastAsia"/>
                <w:color w:val="000000"/>
                <w:sz w:val="18"/>
                <w:szCs w:val="18"/>
              </w:rPr>
              <w:t xml:space="preserve">  </w:t>
            </w:r>
            <w:r>
              <w:rPr>
                <w:rFonts w:asciiTheme="minorEastAsia" w:eastAsiaTheme="minorEastAsia" w:hAnsiTheme="minorEastAsia" w:cstheme="minorEastAsia" w:hint="eastAsia"/>
                <w:color w:val="000000"/>
                <w:sz w:val="18"/>
                <w:szCs w:val="18"/>
              </w:rPr>
              <w:t>第一作者，文字复制比</w:t>
            </w:r>
            <w:r>
              <w:rPr>
                <w:rFonts w:asciiTheme="minorEastAsia" w:eastAsiaTheme="minorEastAsia" w:hAnsiTheme="minorEastAsia" w:cstheme="minorEastAsia" w:hint="eastAsia"/>
                <w:color w:val="000000"/>
                <w:sz w:val="18"/>
                <w:szCs w:val="18"/>
              </w:rPr>
              <w:t>15%</w:t>
            </w:r>
            <w:r>
              <w:rPr>
                <w:rFonts w:asciiTheme="minorEastAsia" w:eastAsiaTheme="minorEastAsia" w:hAnsiTheme="minorEastAsia" w:cstheme="minorEastAsia" w:hint="eastAsia"/>
                <w:color w:val="000000"/>
                <w:sz w:val="18"/>
                <w:szCs w:val="18"/>
              </w:rPr>
              <w:t>以下</w:t>
            </w:r>
          </w:p>
        </w:tc>
      </w:tr>
      <w:tr w:rsidR="00282486">
        <w:trPr>
          <w:trHeight w:val="285"/>
        </w:trPr>
        <w:tc>
          <w:tcPr>
            <w:tcW w:w="1000" w:type="dxa"/>
            <w:vMerge/>
            <w:tcBorders>
              <w:top w:val="nil"/>
              <w:left w:val="single" w:sz="4" w:space="0" w:color="auto"/>
              <w:bottom w:val="single" w:sz="4" w:space="0" w:color="auto"/>
              <w:right w:val="single" w:sz="4" w:space="0" w:color="auto"/>
            </w:tcBorders>
            <w:vAlign w:val="center"/>
          </w:tcPr>
          <w:p w:rsidR="00282486" w:rsidRDefault="00282486">
            <w:pPr>
              <w:adjustRightInd/>
              <w:snapToGrid/>
              <w:spacing w:after="0"/>
              <w:rPr>
                <w:rFonts w:asciiTheme="minorEastAsia" w:eastAsiaTheme="minorEastAsia" w:hAnsiTheme="minorEastAsia" w:cstheme="minorEastAsia"/>
                <w:color w:val="000000"/>
                <w:sz w:val="18"/>
                <w:szCs w:val="18"/>
              </w:rPr>
            </w:pPr>
          </w:p>
        </w:tc>
        <w:tc>
          <w:tcPr>
            <w:tcW w:w="2140" w:type="dxa"/>
            <w:vMerge/>
            <w:tcBorders>
              <w:top w:val="nil"/>
              <w:left w:val="single" w:sz="4" w:space="0" w:color="auto"/>
              <w:bottom w:val="single" w:sz="4" w:space="0" w:color="auto"/>
              <w:right w:val="single" w:sz="4" w:space="0" w:color="auto"/>
            </w:tcBorders>
            <w:vAlign w:val="center"/>
          </w:tcPr>
          <w:p w:rsidR="00282486" w:rsidRDefault="00282486">
            <w:pPr>
              <w:adjustRightInd/>
              <w:snapToGrid/>
              <w:spacing w:after="0"/>
              <w:rPr>
                <w:rFonts w:asciiTheme="minorEastAsia" w:eastAsiaTheme="minorEastAsia" w:hAnsiTheme="minorEastAsia" w:cstheme="minorEastAsia"/>
                <w:color w:val="000000"/>
                <w:sz w:val="18"/>
                <w:szCs w:val="18"/>
              </w:rPr>
            </w:pPr>
          </w:p>
        </w:tc>
        <w:tc>
          <w:tcPr>
            <w:tcW w:w="204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四类期刊</w:t>
            </w:r>
          </w:p>
        </w:tc>
        <w:tc>
          <w:tcPr>
            <w:tcW w:w="126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良好</w:t>
            </w:r>
          </w:p>
        </w:tc>
        <w:tc>
          <w:tcPr>
            <w:tcW w:w="2540" w:type="dxa"/>
            <w:vMerge/>
            <w:tcBorders>
              <w:top w:val="nil"/>
              <w:left w:val="single" w:sz="4" w:space="0" w:color="auto"/>
              <w:bottom w:val="single" w:sz="4" w:space="0" w:color="auto"/>
              <w:right w:val="single" w:sz="4" w:space="0" w:color="auto"/>
            </w:tcBorders>
            <w:vAlign w:val="center"/>
          </w:tcPr>
          <w:p w:rsidR="00282486" w:rsidRDefault="00282486">
            <w:pPr>
              <w:adjustRightInd/>
              <w:snapToGrid/>
              <w:spacing w:after="0"/>
              <w:rPr>
                <w:rFonts w:asciiTheme="minorEastAsia" w:eastAsiaTheme="minorEastAsia" w:hAnsiTheme="minorEastAsia" w:cstheme="minorEastAsia"/>
                <w:color w:val="000000"/>
                <w:sz w:val="18"/>
                <w:szCs w:val="18"/>
              </w:rPr>
            </w:pPr>
          </w:p>
        </w:tc>
      </w:tr>
      <w:tr w:rsidR="00282486">
        <w:trPr>
          <w:trHeight w:val="90"/>
        </w:trPr>
        <w:tc>
          <w:tcPr>
            <w:tcW w:w="1000" w:type="dxa"/>
            <w:vMerge/>
            <w:tcBorders>
              <w:top w:val="nil"/>
              <w:left w:val="single" w:sz="4" w:space="0" w:color="auto"/>
              <w:bottom w:val="single" w:sz="4" w:space="0" w:color="auto"/>
              <w:right w:val="single" w:sz="4" w:space="0" w:color="auto"/>
            </w:tcBorders>
            <w:vAlign w:val="center"/>
          </w:tcPr>
          <w:p w:rsidR="00282486" w:rsidRDefault="00282486">
            <w:pPr>
              <w:adjustRightInd/>
              <w:snapToGrid/>
              <w:spacing w:after="0"/>
              <w:rPr>
                <w:rFonts w:asciiTheme="minorEastAsia" w:eastAsiaTheme="minorEastAsia" w:hAnsiTheme="minorEastAsia" w:cstheme="minorEastAsia"/>
                <w:color w:val="000000"/>
                <w:sz w:val="18"/>
                <w:szCs w:val="18"/>
              </w:rPr>
            </w:pPr>
          </w:p>
        </w:tc>
        <w:tc>
          <w:tcPr>
            <w:tcW w:w="2140" w:type="dxa"/>
            <w:vMerge w:val="restart"/>
            <w:tcBorders>
              <w:top w:val="nil"/>
              <w:left w:val="single" w:sz="4" w:space="0" w:color="auto"/>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学科竞赛、展演获奖（盖章部门为政府行政部门或一级专业协会）</w:t>
            </w:r>
          </w:p>
        </w:tc>
        <w:tc>
          <w:tcPr>
            <w:tcW w:w="204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国家级三等奖以上</w:t>
            </w:r>
          </w:p>
        </w:tc>
        <w:tc>
          <w:tcPr>
            <w:tcW w:w="126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优秀</w:t>
            </w:r>
          </w:p>
        </w:tc>
        <w:tc>
          <w:tcPr>
            <w:tcW w:w="254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平面类、广播类限第</w:t>
            </w:r>
            <w:r>
              <w:rPr>
                <w:rFonts w:asciiTheme="minorEastAsia" w:eastAsiaTheme="minorEastAsia" w:hAnsiTheme="minorEastAsia" w:cstheme="minorEastAsia" w:hint="eastAsia"/>
                <w:color w:val="000000"/>
                <w:sz w:val="18"/>
                <w:szCs w:val="18"/>
              </w:rPr>
              <w:t>1</w:t>
            </w:r>
            <w:r>
              <w:rPr>
                <w:rFonts w:asciiTheme="minorEastAsia" w:eastAsiaTheme="minorEastAsia" w:hAnsiTheme="minorEastAsia" w:cstheme="minorEastAsia" w:hint="eastAsia"/>
                <w:color w:val="000000"/>
                <w:sz w:val="18"/>
                <w:szCs w:val="18"/>
              </w:rPr>
              <w:t>作者。影视类、策划类等限</w:t>
            </w:r>
            <w:r>
              <w:rPr>
                <w:rFonts w:asciiTheme="minorEastAsia" w:eastAsiaTheme="minorEastAsia" w:hAnsiTheme="minorEastAsia" w:cstheme="minorEastAsia" w:hint="eastAsia"/>
                <w:color w:val="000000"/>
                <w:sz w:val="18"/>
                <w:szCs w:val="18"/>
              </w:rPr>
              <w:t>1</w:t>
            </w:r>
            <w:r>
              <w:rPr>
                <w:rFonts w:asciiTheme="minorEastAsia" w:eastAsiaTheme="minorEastAsia" w:hAnsiTheme="minorEastAsia" w:cstheme="minorEastAsia" w:hint="eastAsia"/>
                <w:color w:val="000000"/>
                <w:sz w:val="18"/>
                <w:szCs w:val="18"/>
              </w:rPr>
              <w:t>、</w:t>
            </w:r>
            <w:r>
              <w:rPr>
                <w:rFonts w:asciiTheme="minorEastAsia" w:eastAsiaTheme="minorEastAsia" w:hAnsiTheme="minorEastAsia" w:cstheme="minorEastAsia" w:hint="eastAsia"/>
                <w:color w:val="000000"/>
                <w:sz w:val="18"/>
                <w:szCs w:val="18"/>
              </w:rPr>
              <w:t>2</w:t>
            </w:r>
            <w:r>
              <w:rPr>
                <w:rFonts w:asciiTheme="minorEastAsia" w:eastAsiaTheme="minorEastAsia" w:hAnsiTheme="minorEastAsia" w:cstheme="minorEastAsia" w:hint="eastAsia"/>
                <w:color w:val="000000"/>
                <w:sz w:val="18"/>
                <w:szCs w:val="18"/>
              </w:rPr>
              <w:t>、</w:t>
            </w:r>
            <w:r>
              <w:rPr>
                <w:rFonts w:asciiTheme="minorEastAsia" w:eastAsiaTheme="minorEastAsia" w:hAnsiTheme="minorEastAsia" w:cstheme="minorEastAsia" w:hint="eastAsia"/>
                <w:color w:val="000000"/>
                <w:sz w:val="18"/>
                <w:szCs w:val="18"/>
              </w:rPr>
              <w:t>3</w:t>
            </w:r>
            <w:r>
              <w:rPr>
                <w:rFonts w:asciiTheme="minorEastAsia" w:eastAsiaTheme="minorEastAsia" w:hAnsiTheme="minorEastAsia" w:cstheme="minorEastAsia" w:hint="eastAsia"/>
                <w:color w:val="000000"/>
                <w:sz w:val="18"/>
                <w:szCs w:val="18"/>
              </w:rPr>
              <w:t>作者。</w:t>
            </w:r>
          </w:p>
        </w:tc>
      </w:tr>
      <w:tr w:rsidR="00282486">
        <w:trPr>
          <w:trHeight w:val="910"/>
        </w:trPr>
        <w:tc>
          <w:tcPr>
            <w:tcW w:w="1000" w:type="dxa"/>
            <w:vMerge/>
            <w:tcBorders>
              <w:top w:val="nil"/>
              <w:left w:val="single" w:sz="4" w:space="0" w:color="auto"/>
              <w:bottom w:val="single" w:sz="4" w:space="0" w:color="auto"/>
              <w:right w:val="single" w:sz="4" w:space="0" w:color="auto"/>
            </w:tcBorders>
            <w:vAlign w:val="center"/>
          </w:tcPr>
          <w:p w:rsidR="00282486" w:rsidRDefault="00282486">
            <w:pPr>
              <w:adjustRightInd/>
              <w:snapToGrid/>
              <w:spacing w:after="0"/>
              <w:rPr>
                <w:rFonts w:asciiTheme="minorEastAsia" w:eastAsiaTheme="minorEastAsia" w:hAnsiTheme="minorEastAsia" w:cstheme="minorEastAsia"/>
                <w:color w:val="000000"/>
                <w:sz w:val="18"/>
                <w:szCs w:val="18"/>
              </w:rPr>
            </w:pPr>
          </w:p>
        </w:tc>
        <w:tc>
          <w:tcPr>
            <w:tcW w:w="2140" w:type="dxa"/>
            <w:vMerge/>
            <w:tcBorders>
              <w:top w:val="nil"/>
              <w:left w:val="single" w:sz="4" w:space="0" w:color="auto"/>
              <w:bottom w:val="single" w:sz="4" w:space="0" w:color="auto"/>
              <w:right w:val="single" w:sz="4" w:space="0" w:color="auto"/>
            </w:tcBorders>
            <w:vAlign w:val="center"/>
          </w:tcPr>
          <w:p w:rsidR="00282486" w:rsidRDefault="00282486">
            <w:pPr>
              <w:adjustRightInd/>
              <w:snapToGrid/>
              <w:spacing w:after="0"/>
              <w:rPr>
                <w:rFonts w:asciiTheme="minorEastAsia" w:eastAsiaTheme="minorEastAsia" w:hAnsiTheme="minorEastAsia" w:cstheme="minorEastAsia"/>
                <w:color w:val="000000"/>
                <w:sz w:val="18"/>
                <w:szCs w:val="18"/>
              </w:rPr>
            </w:pPr>
          </w:p>
        </w:tc>
        <w:tc>
          <w:tcPr>
            <w:tcW w:w="204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国家级优秀奖、省级一等奖、省级二等奖</w:t>
            </w:r>
          </w:p>
        </w:tc>
        <w:tc>
          <w:tcPr>
            <w:tcW w:w="126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良好</w:t>
            </w:r>
          </w:p>
        </w:tc>
        <w:tc>
          <w:tcPr>
            <w:tcW w:w="254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平面类、广播类、限第</w:t>
            </w:r>
            <w:r>
              <w:rPr>
                <w:rFonts w:asciiTheme="minorEastAsia" w:eastAsiaTheme="minorEastAsia" w:hAnsiTheme="minorEastAsia" w:cstheme="minorEastAsia" w:hint="eastAsia"/>
                <w:color w:val="000000"/>
                <w:sz w:val="18"/>
                <w:szCs w:val="18"/>
              </w:rPr>
              <w:t>1</w:t>
            </w:r>
            <w:r>
              <w:rPr>
                <w:rFonts w:asciiTheme="minorEastAsia" w:eastAsiaTheme="minorEastAsia" w:hAnsiTheme="minorEastAsia" w:cstheme="minorEastAsia" w:hint="eastAsia"/>
                <w:color w:val="000000"/>
                <w:sz w:val="18"/>
                <w:szCs w:val="18"/>
              </w:rPr>
              <w:t>作者</w:t>
            </w:r>
            <w:r>
              <w:rPr>
                <w:rFonts w:asciiTheme="minorEastAsia" w:eastAsiaTheme="minorEastAsia" w:hAnsiTheme="minorEastAsia" w:cstheme="minorEastAsia" w:hint="eastAsia"/>
                <w:color w:val="000000"/>
                <w:sz w:val="18"/>
                <w:szCs w:val="18"/>
              </w:rPr>
              <w:t>,</w:t>
            </w:r>
            <w:r>
              <w:rPr>
                <w:rFonts w:asciiTheme="minorEastAsia" w:eastAsiaTheme="minorEastAsia" w:hAnsiTheme="minorEastAsia" w:cstheme="minorEastAsia" w:hint="eastAsia"/>
                <w:color w:val="000000"/>
                <w:sz w:val="18"/>
                <w:szCs w:val="18"/>
              </w:rPr>
              <w:t>影视类、策划类等限第</w:t>
            </w:r>
            <w:r>
              <w:rPr>
                <w:rFonts w:asciiTheme="minorEastAsia" w:eastAsiaTheme="minorEastAsia" w:hAnsiTheme="minorEastAsia" w:cstheme="minorEastAsia" w:hint="eastAsia"/>
                <w:color w:val="000000"/>
                <w:sz w:val="18"/>
                <w:szCs w:val="18"/>
              </w:rPr>
              <w:t>1</w:t>
            </w:r>
            <w:r>
              <w:rPr>
                <w:rFonts w:asciiTheme="minorEastAsia" w:eastAsiaTheme="minorEastAsia" w:hAnsiTheme="minorEastAsia" w:cstheme="minorEastAsia" w:hint="eastAsia"/>
                <w:color w:val="000000"/>
                <w:sz w:val="18"/>
                <w:szCs w:val="18"/>
              </w:rPr>
              <w:t>、</w:t>
            </w:r>
            <w:r>
              <w:rPr>
                <w:rFonts w:asciiTheme="minorEastAsia" w:eastAsiaTheme="minorEastAsia" w:hAnsiTheme="minorEastAsia" w:cstheme="minorEastAsia" w:hint="eastAsia"/>
                <w:color w:val="000000"/>
                <w:sz w:val="18"/>
                <w:szCs w:val="18"/>
              </w:rPr>
              <w:t>2</w:t>
            </w:r>
            <w:r>
              <w:rPr>
                <w:rFonts w:asciiTheme="minorEastAsia" w:eastAsiaTheme="minorEastAsia" w:hAnsiTheme="minorEastAsia" w:cstheme="minorEastAsia" w:hint="eastAsia"/>
                <w:color w:val="000000"/>
                <w:sz w:val="18"/>
                <w:szCs w:val="18"/>
              </w:rPr>
              <w:t>、</w:t>
            </w:r>
            <w:r>
              <w:rPr>
                <w:rFonts w:asciiTheme="minorEastAsia" w:eastAsiaTheme="minorEastAsia" w:hAnsiTheme="minorEastAsia" w:cstheme="minorEastAsia" w:hint="eastAsia"/>
                <w:color w:val="000000"/>
                <w:sz w:val="18"/>
                <w:szCs w:val="18"/>
              </w:rPr>
              <w:t>3</w:t>
            </w:r>
            <w:r>
              <w:rPr>
                <w:rFonts w:asciiTheme="minorEastAsia" w:eastAsiaTheme="minorEastAsia" w:hAnsiTheme="minorEastAsia" w:cstheme="minorEastAsia" w:hint="eastAsia"/>
                <w:color w:val="000000"/>
                <w:sz w:val="18"/>
                <w:szCs w:val="18"/>
              </w:rPr>
              <w:t>作者。</w:t>
            </w:r>
          </w:p>
        </w:tc>
      </w:tr>
      <w:tr w:rsidR="00282486">
        <w:trPr>
          <w:trHeight w:val="285"/>
        </w:trPr>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课题</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课题项目</w:t>
            </w:r>
          </w:p>
        </w:tc>
        <w:tc>
          <w:tcPr>
            <w:tcW w:w="204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国家级（</w:t>
            </w:r>
            <w:r>
              <w:rPr>
                <w:rFonts w:asciiTheme="minorEastAsia" w:eastAsiaTheme="minorEastAsia" w:hAnsiTheme="minorEastAsia" w:cstheme="minorEastAsia" w:hint="eastAsia"/>
                <w:color w:val="000000"/>
                <w:sz w:val="18"/>
                <w:szCs w:val="18"/>
              </w:rPr>
              <w:t>结项</w:t>
            </w:r>
            <w:r>
              <w:rPr>
                <w:rFonts w:asciiTheme="minorEastAsia" w:eastAsiaTheme="minorEastAsia" w:hAnsiTheme="minorEastAsia" w:cstheme="minorEastAsia" w:hint="eastAsia"/>
                <w:color w:val="000000"/>
                <w:sz w:val="18"/>
                <w:szCs w:val="18"/>
              </w:rPr>
              <w:t>）</w:t>
            </w:r>
          </w:p>
        </w:tc>
        <w:tc>
          <w:tcPr>
            <w:tcW w:w="126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优秀</w:t>
            </w:r>
          </w:p>
        </w:tc>
        <w:tc>
          <w:tcPr>
            <w:tcW w:w="2540" w:type="dxa"/>
            <w:vMerge w:val="restart"/>
            <w:tcBorders>
              <w:top w:val="nil"/>
              <w:left w:val="single" w:sz="4" w:space="0" w:color="auto"/>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国家级、省级课题限前</w:t>
            </w:r>
            <w:r>
              <w:rPr>
                <w:rFonts w:asciiTheme="minorEastAsia" w:eastAsiaTheme="minorEastAsia" w:hAnsiTheme="minorEastAsia" w:cstheme="minorEastAsia" w:hint="eastAsia"/>
                <w:color w:val="000000"/>
                <w:sz w:val="18"/>
                <w:szCs w:val="18"/>
              </w:rPr>
              <w:t>2</w:t>
            </w:r>
            <w:r>
              <w:rPr>
                <w:rFonts w:asciiTheme="minorEastAsia" w:eastAsiaTheme="minorEastAsia" w:hAnsiTheme="minorEastAsia" w:cstheme="minorEastAsia" w:hint="eastAsia"/>
                <w:color w:val="000000"/>
                <w:sz w:val="18"/>
                <w:szCs w:val="18"/>
              </w:rPr>
              <w:t>作者，校级限第</w:t>
            </w:r>
            <w:r>
              <w:rPr>
                <w:rFonts w:asciiTheme="minorEastAsia" w:eastAsiaTheme="minorEastAsia" w:hAnsiTheme="minorEastAsia" w:cstheme="minorEastAsia" w:hint="eastAsia"/>
                <w:color w:val="000000"/>
                <w:sz w:val="18"/>
                <w:szCs w:val="18"/>
              </w:rPr>
              <w:t>1</w:t>
            </w:r>
            <w:r>
              <w:rPr>
                <w:rFonts w:asciiTheme="minorEastAsia" w:eastAsiaTheme="minorEastAsia" w:hAnsiTheme="minorEastAsia" w:cstheme="minorEastAsia" w:hint="eastAsia"/>
                <w:color w:val="000000"/>
                <w:sz w:val="18"/>
                <w:szCs w:val="18"/>
              </w:rPr>
              <w:t>作者</w:t>
            </w:r>
          </w:p>
          <w:p w:rsidR="00282486" w:rsidRDefault="00282486">
            <w:pPr>
              <w:adjustRightInd/>
              <w:snapToGrid/>
              <w:spacing w:after="0"/>
              <w:jc w:val="both"/>
              <w:rPr>
                <w:rFonts w:asciiTheme="minorEastAsia" w:eastAsiaTheme="minorEastAsia" w:hAnsiTheme="minorEastAsia" w:cstheme="minorEastAsia"/>
                <w:color w:val="000000"/>
                <w:sz w:val="18"/>
                <w:szCs w:val="18"/>
              </w:rPr>
            </w:pPr>
          </w:p>
        </w:tc>
      </w:tr>
      <w:tr w:rsidR="00282486">
        <w:trPr>
          <w:trHeight w:val="285"/>
        </w:trPr>
        <w:tc>
          <w:tcPr>
            <w:tcW w:w="1000" w:type="dxa"/>
            <w:vMerge/>
            <w:tcBorders>
              <w:top w:val="nil"/>
              <w:left w:val="single" w:sz="4" w:space="0" w:color="auto"/>
              <w:bottom w:val="single" w:sz="4" w:space="0" w:color="auto"/>
              <w:right w:val="single" w:sz="4" w:space="0" w:color="auto"/>
            </w:tcBorders>
            <w:vAlign w:val="center"/>
          </w:tcPr>
          <w:p w:rsidR="00282486" w:rsidRDefault="00282486">
            <w:pPr>
              <w:adjustRightInd/>
              <w:snapToGrid/>
              <w:spacing w:after="0"/>
              <w:rPr>
                <w:rFonts w:asciiTheme="minorEastAsia" w:eastAsiaTheme="minorEastAsia" w:hAnsiTheme="minorEastAsia" w:cstheme="minorEastAsia"/>
                <w:color w:val="000000"/>
                <w:sz w:val="18"/>
                <w:szCs w:val="18"/>
              </w:rPr>
            </w:pPr>
          </w:p>
        </w:tc>
        <w:tc>
          <w:tcPr>
            <w:tcW w:w="2140" w:type="dxa"/>
            <w:vMerge/>
            <w:tcBorders>
              <w:top w:val="nil"/>
              <w:left w:val="single" w:sz="4" w:space="0" w:color="auto"/>
              <w:bottom w:val="single" w:sz="4" w:space="0" w:color="auto"/>
              <w:right w:val="single" w:sz="4" w:space="0" w:color="auto"/>
            </w:tcBorders>
            <w:vAlign w:val="center"/>
          </w:tcPr>
          <w:p w:rsidR="00282486" w:rsidRDefault="00282486">
            <w:pPr>
              <w:adjustRightInd/>
              <w:snapToGrid/>
              <w:spacing w:after="0"/>
              <w:rPr>
                <w:rFonts w:asciiTheme="minorEastAsia" w:eastAsiaTheme="minorEastAsia" w:hAnsiTheme="minorEastAsia" w:cstheme="minorEastAsia"/>
                <w:color w:val="000000"/>
                <w:sz w:val="18"/>
                <w:szCs w:val="18"/>
              </w:rPr>
            </w:pPr>
          </w:p>
        </w:tc>
        <w:tc>
          <w:tcPr>
            <w:tcW w:w="204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省级（</w:t>
            </w:r>
            <w:r>
              <w:rPr>
                <w:rFonts w:asciiTheme="minorEastAsia" w:eastAsiaTheme="minorEastAsia" w:hAnsiTheme="minorEastAsia" w:cstheme="minorEastAsia" w:hint="eastAsia"/>
                <w:color w:val="000000"/>
                <w:sz w:val="18"/>
                <w:szCs w:val="18"/>
              </w:rPr>
              <w:t>结项</w:t>
            </w:r>
            <w:r>
              <w:rPr>
                <w:rFonts w:asciiTheme="minorEastAsia" w:eastAsiaTheme="minorEastAsia" w:hAnsiTheme="minorEastAsia" w:cstheme="minorEastAsia" w:hint="eastAsia"/>
                <w:color w:val="000000"/>
                <w:sz w:val="18"/>
                <w:szCs w:val="18"/>
              </w:rPr>
              <w:t>）</w:t>
            </w:r>
          </w:p>
        </w:tc>
        <w:tc>
          <w:tcPr>
            <w:tcW w:w="126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优秀</w:t>
            </w:r>
          </w:p>
        </w:tc>
        <w:tc>
          <w:tcPr>
            <w:tcW w:w="2540" w:type="dxa"/>
            <w:vMerge/>
            <w:tcBorders>
              <w:top w:val="nil"/>
              <w:left w:val="single" w:sz="4" w:space="0" w:color="auto"/>
              <w:bottom w:val="single" w:sz="4" w:space="0" w:color="auto"/>
              <w:right w:val="single" w:sz="4" w:space="0" w:color="auto"/>
            </w:tcBorders>
            <w:vAlign w:val="center"/>
          </w:tcPr>
          <w:p w:rsidR="00282486" w:rsidRDefault="00282486">
            <w:pPr>
              <w:adjustRightInd/>
              <w:snapToGrid/>
              <w:spacing w:after="0"/>
              <w:rPr>
                <w:rFonts w:asciiTheme="minorEastAsia" w:eastAsiaTheme="minorEastAsia" w:hAnsiTheme="minorEastAsia" w:cstheme="minorEastAsia"/>
                <w:color w:val="000000"/>
                <w:sz w:val="18"/>
                <w:szCs w:val="18"/>
              </w:rPr>
            </w:pPr>
          </w:p>
        </w:tc>
      </w:tr>
      <w:tr w:rsidR="00282486">
        <w:trPr>
          <w:trHeight w:val="287"/>
        </w:trPr>
        <w:tc>
          <w:tcPr>
            <w:tcW w:w="1000" w:type="dxa"/>
            <w:vMerge/>
            <w:tcBorders>
              <w:top w:val="nil"/>
              <w:left w:val="single" w:sz="4" w:space="0" w:color="auto"/>
              <w:bottom w:val="nil"/>
              <w:right w:val="single" w:sz="4" w:space="0" w:color="auto"/>
            </w:tcBorders>
            <w:vAlign w:val="center"/>
          </w:tcPr>
          <w:p w:rsidR="00282486" w:rsidRDefault="00282486">
            <w:pPr>
              <w:adjustRightInd/>
              <w:snapToGrid/>
              <w:spacing w:after="0"/>
              <w:rPr>
                <w:rFonts w:asciiTheme="minorEastAsia" w:eastAsiaTheme="minorEastAsia" w:hAnsiTheme="minorEastAsia" w:cstheme="minorEastAsia"/>
                <w:color w:val="000000"/>
                <w:sz w:val="18"/>
                <w:szCs w:val="18"/>
              </w:rPr>
            </w:pPr>
          </w:p>
        </w:tc>
        <w:tc>
          <w:tcPr>
            <w:tcW w:w="2140" w:type="dxa"/>
            <w:vMerge/>
            <w:tcBorders>
              <w:top w:val="nil"/>
              <w:left w:val="single" w:sz="4" w:space="0" w:color="auto"/>
              <w:bottom w:val="nil"/>
              <w:right w:val="single" w:sz="4" w:space="0" w:color="auto"/>
            </w:tcBorders>
            <w:vAlign w:val="center"/>
          </w:tcPr>
          <w:p w:rsidR="00282486" w:rsidRDefault="00282486">
            <w:pPr>
              <w:adjustRightInd/>
              <w:snapToGrid/>
              <w:spacing w:after="0"/>
              <w:rPr>
                <w:rFonts w:asciiTheme="minorEastAsia" w:eastAsiaTheme="minorEastAsia" w:hAnsiTheme="minorEastAsia" w:cstheme="minorEastAsia"/>
                <w:color w:val="000000"/>
                <w:sz w:val="18"/>
                <w:szCs w:val="18"/>
              </w:rPr>
            </w:pPr>
          </w:p>
        </w:tc>
        <w:tc>
          <w:tcPr>
            <w:tcW w:w="204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校级（结项）</w:t>
            </w:r>
          </w:p>
        </w:tc>
        <w:tc>
          <w:tcPr>
            <w:tcW w:w="126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良好</w:t>
            </w:r>
          </w:p>
        </w:tc>
        <w:tc>
          <w:tcPr>
            <w:tcW w:w="2540" w:type="dxa"/>
            <w:vMerge/>
            <w:tcBorders>
              <w:top w:val="nil"/>
              <w:left w:val="single" w:sz="4" w:space="0" w:color="auto"/>
              <w:bottom w:val="single" w:sz="4" w:space="0" w:color="auto"/>
              <w:right w:val="single" w:sz="4" w:space="0" w:color="auto"/>
            </w:tcBorders>
            <w:vAlign w:val="center"/>
          </w:tcPr>
          <w:p w:rsidR="00282486" w:rsidRDefault="00282486">
            <w:pPr>
              <w:adjustRightInd/>
              <w:snapToGrid/>
              <w:spacing w:after="0"/>
              <w:rPr>
                <w:rFonts w:asciiTheme="minorEastAsia" w:eastAsiaTheme="minorEastAsia" w:hAnsiTheme="minorEastAsia" w:cstheme="minorEastAsia"/>
                <w:color w:val="000000"/>
                <w:sz w:val="18"/>
                <w:szCs w:val="18"/>
              </w:rPr>
            </w:pPr>
          </w:p>
        </w:tc>
      </w:tr>
      <w:tr w:rsidR="00282486">
        <w:trPr>
          <w:trHeight w:val="358"/>
        </w:trPr>
        <w:tc>
          <w:tcPr>
            <w:tcW w:w="1000" w:type="dxa"/>
            <w:vMerge/>
            <w:tcBorders>
              <w:left w:val="single" w:sz="4" w:space="0" w:color="auto"/>
              <w:right w:val="single" w:sz="4" w:space="0" w:color="auto"/>
            </w:tcBorders>
            <w:vAlign w:val="center"/>
          </w:tcPr>
          <w:p w:rsidR="00282486" w:rsidRDefault="00282486">
            <w:pPr>
              <w:adjustRightInd/>
              <w:snapToGrid/>
              <w:spacing w:after="0"/>
              <w:rPr>
                <w:rFonts w:asciiTheme="minorEastAsia" w:eastAsiaTheme="minorEastAsia" w:hAnsiTheme="minorEastAsia" w:cstheme="minorEastAsia"/>
                <w:color w:val="000000"/>
                <w:sz w:val="18"/>
                <w:szCs w:val="18"/>
              </w:rPr>
            </w:pPr>
          </w:p>
        </w:tc>
        <w:tc>
          <w:tcPr>
            <w:tcW w:w="2140" w:type="dxa"/>
            <w:vMerge/>
            <w:tcBorders>
              <w:left w:val="single" w:sz="4" w:space="0" w:color="auto"/>
              <w:right w:val="single" w:sz="4" w:space="0" w:color="auto"/>
            </w:tcBorders>
            <w:vAlign w:val="center"/>
          </w:tcPr>
          <w:p w:rsidR="00282486" w:rsidRDefault="00282486">
            <w:pPr>
              <w:adjustRightInd/>
              <w:snapToGrid/>
              <w:spacing w:after="0"/>
              <w:rPr>
                <w:rFonts w:asciiTheme="minorEastAsia" w:eastAsiaTheme="minorEastAsia" w:hAnsiTheme="minorEastAsia" w:cstheme="minorEastAsia"/>
                <w:color w:val="000000"/>
                <w:sz w:val="18"/>
                <w:szCs w:val="18"/>
              </w:rPr>
            </w:pPr>
          </w:p>
        </w:tc>
        <w:tc>
          <w:tcPr>
            <w:tcW w:w="2040" w:type="dxa"/>
            <w:tcBorders>
              <w:top w:val="single" w:sz="4" w:space="0" w:color="auto"/>
              <w:left w:val="nil"/>
              <w:bottom w:val="single" w:sz="4" w:space="0" w:color="auto"/>
              <w:right w:val="single" w:sz="4" w:space="0" w:color="auto"/>
            </w:tcBorders>
            <w:shd w:val="clear" w:color="auto" w:fill="auto"/>
            <w:vAlign w:val="center"/>
          </w:tcPr>
          <w:p w:rsidR="00282486" w:rsidRDefault="00124C81">
            <w:pPr>
              <w:adjustRightInd/>
              <w:snapToGrid/>
              <w:spacing w:after="0"/>
              <w:jc w:val="both"/>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主持（</w:t>
            </w:r>
            <w:r>
              <w:rPr>
                <w:rFonts w:asciiTheme="minorEastAsia" w:eastAsiaTheme="minorEastAsia" w:hAnsiTheme="minorEastAsia" w:cstheme="minorEastAsia" w:hint="eastAsia"/>
                <w:color w:val="000000"/>
                <w:sz w:val="18"/>
                <w:szCs w:val="18"/>
              </w:rPr>
              <w:t>5000</w:t>
            </w:r>
            <w:r>
              <w:rPr>
                <w:rFonts w:asciiTheme="minorEastAsia" w:eastAsiaTheme="minorEastAsia" w:hAnsiTheme="minorEastAsia" w:cstheme="minorEastAsia" w:hint="eastAsia"/>
                <w:color w:val="000000"/>
                <w:sz w:val="18"/>
                <w:szCs w:val="18"/>
              </w:rPr>
              <w:t>元以上）</w:t>
            </w:r>
          </w:p>
        </w:tc>
        <w:tc>
          <w:tcPr>
            <w:tcW w:w="1260" w:type="dxa"/>
            <w:tcBorders>
              <w:top w:val="single" w:sz="4" w:space="0" w:color="auto"/>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优秀</w:t>
            </w:r>
          </w:p>
        </w:tc>
        <w:tc>
          <w:tcPr>
            <w:tcW w:w="2540" w:type="dxa"/>
            <w:tcBorders>
              <w:top w:val="single" w:sz="4" w:space="0" w:color="auto"/>
              <w:left w:val="single" w:sz="4" w:space="0" w:color="auto"/>
              <w:bottom w:val="single" w:sz="4" w:space="0" w:color="auto"/>
              <w:right w:val="single" w:sz="4" w:space="0" w:color="auto"/>
            </w:tcBorders>
            <w:vAlign w:val="center"/>
          </w:tcPr>
          <w:p w:rsidR="00282486" w:rsidRDefault="00124C81">
            <w:pPr>
              <w:adjustRightInd/>
              <w:snapToGrid/>
              <w:spacing w:after="0"/>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第</w:t>
            </w:r>
            <w:r>
              <w:rPr>
                <w:rFonts w:asciiTheme="minorEastAsia" w:eastAsiaTheme="minorEastAsia" w:hAnsiTheme="minorEastAsia" w:cstheme="minorEastAsia" w:hint="eastAsia"/>
                <w:color w:val="000000"/>
                <w:sz w:val="18"/>
                <w:szCs w:val="18"/>
              </w:rPr>
              <w:t>1</w:t>
            </w:r>
            <w:r>
              <w:rPr>
                <w:rFonts w:asciiTheme="minorEastAsia" w:eastAsiaTheme="minorEastAsia" w:hAnsiTheme="minorEastAsia" w:cstheme="minorEastAsia" w:hint="eastAsia"/>
                <w:color w:val="000000"/>
                <w:sz w:val="18"/>
                <w:szCs w:val="18"/>
              </w:rPr>
              <w:t>作者</w:t>
            </w:r>
          </w:p>
        </w:tc>
      </w:tr>
      <w:tr w:rsidR="00282486">
        <w:trPr>
          <w:trHeight w:val="213"/>
        </w:trPr>
        <w:tc>
          <w:tcPr>
            <w:tcW w:w="1000" w:type="dxa"/>
            <w:vMerge/>
            <w:tcBorders>
              <w:left w:val="single" w:sz="4" w:space="0" w:color="auto"/>
              <w:bottom w:val="single" w:sz="4" w:space="0" w:color="auto"/>
              <w:right w:val="single" w:sz="4" w:space="0" w:color="auto"/>
            </w:tcBorders>
            <w:vAlign w:val="center"/>
          </w:tcPr>
          <w:p w:rsidR="00282486" w:rsidRDefault="00282486">
            <w:pPr>
              <w:adjustRightInd/>
              <w:snapToGrid/>
              <w:spacing w:after="0"/>
              <w:rPr>
                <w:rFonts w:asciiTheme="minorEastAsia" w:eastAsiaTheme="minorEastAsia" w:hAnsiTheme="minorEastAsia" w:cstheme="minorEastAsia"/>
                <w:color w:val="000000"/>
                <w:sz w:val="18"/>
                <w:szCs w:val="18"/>
              </w:rPr>
            </w:pPr>
          </w:p>
        </w:tc>
        <w:tc>
          <w:tcPr>
            <w:tcW w:w="2140" w:type="dxa"/>
            <w:vMerge/>
            <w:tcBorders>
              <w:left w:val="single" w:sz="4" w:space="0" w:color="auto"/>
              <w:bottom w:val="single" w:sz="4" w:space="0" w:color="auto"/>
              <w:right w:val="single" w:sz="4" w:space="0" w:color="auto"/>
            </w:tcBorders>
            <w:vAlign w:val="center"/>
          </w:tcPr>
          <w:p w:rsidR="00282486" w:rsidRDefault="00282486">
            <w:pPr>
              <w:adjustRightInd/>
              <w:snapToGrid/>
              <w:spacing w:after="0"/>
              <w:rPr>
                <w:rFonts w:asciiTheme="minorEastAsia" w:eastAsiaTheme="minorEastAsia" w:hAnsiTheme="minorEastAsia" w:cstheme="minorEastAsia"/>
                <w:color w:val="000000"/>
                <w:sz w:val="18"/>
                <w:szCs w:val="18"/>
              </w:rPr>
            </w:pPr>
          </w:p>
        </w:tc>
        <w:tc>
          <w:tcPr>
            <w:tcW w:w="2040" w:type="dxa"/>
            <w:tcBorders>
              <w:top w:val="single" w:sz="4" w:space="0" w:color="auto"/>
              <w:left w:val="nil"/>
              <w:bottom w:val="single" w:sz="4" w:space="0" w:color="auto"/>
              <w:right w:val="single" w:sz="4" w:space="0" w:color="auto"/>
            </w:tcBorders>
            <w:shd w:val="clear" w:color="auto" w:fill="auto"/>
            <w:vAlign w:val="center"/>
          </w:tcPr>
          <w:p w:rsidR="00282486" w:rsidRDefault="00124C81">
            <w:pPr>
              <w:adjustRightInd/>
              <w:snapToGrid/>
              <w:spacing w:after="0"/>
              <w:jc w:val="both"/>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横向课题（四类以上）</w:t>
            </w:r>
          </w:p>
        </w:tc>
        <w:tc>
          <w:tcPr>
            <w:tcW w:w="1260" w:type="dxa"/>
            <w:tcBorders>
              <w:top w:val="single" w:sz="4" w:space="0" w:color="auto"/>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良好</w:t>
            </w:r>
          </w:p>
        </w:tc>
        <w:tc>
          <w:tcPr>
            <w:tcW w:w="2540" w:type="dxa"/>
            <w:tcBorders>
              <w:top w:val="single" w:sz="4" w:space="0" w:color="auto"/>
              <w:left w:val="single" w:sz="4" w:space="0" w:color="auto"/>
              <w:bottom w:val="single" w:sz="4" w:space="0" w:color="auto"/>
              <w:right w:val="single" w:sz="4" w:space="0" w:color="auto"/>
            </w:tcBorders>
            <w:vAlign w:val="center"/>
          </w:tcPr>
          <w:p w:rsidR="00282486" w:rsidRDefault="00124C81">
            <w:pPr>
              <w:adjustRightInd/>
              <w:snapToGrid/>
              <w:spacing w:after="0"/>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学生限</w:t>
            </w:r>
            <w:r>
              <w:rPr>
                <w:rFonts w:asciiTheme="minorEastAsia" w:eastAsiaTheme="minorEastAsia" w:hAnsiTheme="minorEastAsia" w:cstheme="minorEastAsia" w:hint="eastAsia"/>
                <w:color w:val="000000"/>
                <w:sz w:val="18"/>
                <w:szCs w:val="18"/>
              </w:rPr>
              <w:t>1</w:t>
            </w:r>
            <w:r>
              <w:rPr>
                <w:rFonts w:asciiTheme="minorEastAsia" w:eastAsiaTheme="minorEastAsia" w:hAnsiTheme="minorEastAsia" w:cstheme="minorEastAsia" w:hint="eastAsia"/>
                <w:color w:val="000000"/>
                <w:sz w:val="18"/>
                <w:szCs w:val="18"/>
              </w:rPr>
              <w:t>名，且在</w:t>
            </w:r>
            <w:r>
              <w:rPr>
                <w:rFonts w:asciiTheme="minorEastAsia" w:eastAsiaTheme="minorEastAsia" w:hAnsiTheme="minorEastAsia" w:cstheme="minorEastAsia" w:hint="eastAsia"/>
                <w:color w:val="000000"/>
                <w:sz w:val="18"/>
                <w:szCs w:val="18"/>
              </w:rPr>
              <w:t>参与学生中排名为第一</w:t>
            </w:r>
          </w:p>
        </w:tc>
      </w:tr>
    </w:tbl>
    <w:p w:rsidR="00282486" w:rsidRDefault="00282486">
      <w:pPr>
        <w:spacing w:after="0" w:line="360" w:lineRule="auto"/>
        <w:rPr>
          <w:rFonts w:asciiTheme="minorEastAsia" w:eastAsiaTheme="minorEastAsia" w:hAnsiTheme="minorEastAsia" w:cstheme="minorEastAsia"/>
          <w:b/>
          <w:bCs/>
          <w:sz w:val="24"/>
        </w:rPr>
      </w:pPr>
    </w:p>
    <w:p w:rsidR="00282486" w:rsidRDefault="00124C81">
      <w:pPr>
        <w:spacing w:after="0" w:line="360" w:lineRule="auto"/>
        <w:jc w:val="both"/>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三、</w:t>
      </w:r>
      <w:r>
        <w:rPr>
          <w:rFonts w:asciiTheme="minorEastAsia" w:eastAsiaTheme="minorEastAsia" w:hAnsiTheme="minorEastAsia" w:cstheme="minorEastAsia" w:hint="eastAsia"/>
          <w:b/>
          <w:bCs/>
          <w:sz w:val="24"/>
        </w:rPr>
        <w:t>产品外观专利、产品实用新型专利满足以下条件之一者可申请毕业论文（设计）替代</w:t>
      </w:r>
      <w:r>
        <w:rPr>
          <w:rFonts w:asciiTheme="minorEastAsia" w:eastAsiaTheme="minorEastAsia" w:hAnsiTheme="minorEastAsia" w:cstheme="minorEastAsia" w:hint="eastAsia"/>
          <w:sz w:val="24"/>
        </w:rPr>
        <w:t xml:space="preserve">: </w:t>
      </w:r>
    </w:p>
    <w:p w:rsidR="00282486" w:rsidRDefault="00124C81">
      <w:pPr>
        <w:spacing w:after="0" w:line="360" w:lineRule="auto"/>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 </w:t>
      </w:r>
      <w:r>
        <w:rPr>
          <w:rFonts w:asciiTheme="minorEastAsia" w:eastAsiaTheme="minorEastAsia" w:hAnsiTheme="minorEastAsia" w:cstheme="minorEastAsia" w:hint="eastAsia"/>
          <w:sz w:val="24"/>
        </w:rPr>
        <w:t>申请外观专利的学生作为第一专利人必须有</w:t>
      </w:r>
      <w:r>
        <w:rPr>
          <w:rFonts w:asciiTheme="minorEastAsia" w:eastAsiaTheme="minorEastAsia" w:hAnsiTheme="minorEastAsia" w:cstheme="minorEastAsia" w:hint="eastAsia"/>
          <w:sz w:val="24"/>
        </w:rPr>
        <w:t>二</w:t>
      </w:r>
      <w:r>
        <w:rPr>
          <w:rFonts w:asciiTheme="minorEastAsia" w:eastAsiaTheme="minorEastAsia" w:hAnsiTheme="minorEastAsia" w:cstheme="minorEastAsia" w:hint="eastAsia"/>
          <w:sz w:val="24"/>
        </w:rPr>
        <w:t>项以上（</w:t>
      </w:r>
      <w:r>
        <w:rPr>
          <w:rFonts w:asciiTheme="minorEastAsia" w:eastAsiaTheme="minorEastAsia" w:hAnsiTheme="minorEastAsia" w:cstheme="minorEastAsia" w:hint="eastAsia"/>
          <w:sz w:val="24"/>
        </w:rPr>
        <w:t>含二</w:t>
      </w:r>
      <w:r>
        <w:rPr>
          <w:rFonts w:asciiTheme="minorEastAsia" w:eastAsiaTheme="minorEastAsia" w:hAnsiTheme="minorEastAsia" w:cstheme="minorEastAsia" w:hint="eastAsia"/>
          <w:sz w:val="24"/>
        </w:rPr>
        <w:t>项）产品外观专利证书者</w:t>
      </w:r>
      <w:r>
        <w:rPr>
          <w:rFonts w:asciiTheme="minorEastAsia" w:eastAsiaTheme="minorEastAsia" w:hAnsiTheme="minorEastAsia" w:cstheme="minorEastAsia" w:hint="eastAsia"/>
          <w:sz w:val="24"/>
        </w:rPr>
        <w:t>。</w:t>
      </w:r>
    </w:p>
    <w:p w:rsidR="00282486" w:rsidRDefault="00124C81">
      <w:pPr>
        <w:spacing w:after="0" w:line="360" w:lineRule="auto"/>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 </w:t>
      </w:r>
      <w:r>
        <w:rPr>
          <w:rFonts w:asciiTheme="minorEastAsia" w:eastAsiaTheme="minorEastAsia" w:hAnsiTheme="minorEastAsia" w:cstheme="minorEastAsia" w:hint="eastAsia"/>
          <w:sz w:val="24"/>
        </w:rPr>
        <w:t>申请产品外观专利的学生为第二专利人，视觉传达设计系指导教师为第一专利人的，有</w:t>
      </w:r>
      <w:r>
        <w:rPr>
          <w:rFonts w:asciiTheme="minorEastAsia" w:eastAsiaTheme="minorEastAsia" w:hAnsiTheme="minorEastAsia" w:cstheme="minorEastAsia" w:hint="eastAsia"/>
          <w:sz w:val="24"/>
        </w:rPr>
        <w:t>二</w:t>
      </w:r>
      <w:r>
        <w:rPr>
          <w:rFonts w:asciiTheme="minorEastAsia" w:eastAsiaTheme="minorEastAsia" w:hAnsiTheme="minorEastAsia" w:cstheme="minorEastAsia" w:hint="eastAsia"/>
          <w:sz w:val="24"/>
        </w:rPr>
        <w:t>项以上（</w:t>
      </w:r>
      <w:r>
        <w:rPr>
          <w:rFonts w:asciiTheme="minorEastAsia" w:eastAsiaTheme="minorEastAsia" w:hAnsiTheme="minorEastAsia" w:cstheme="minorEastAsia" w:hint="eastAsia"/>
          <w:sz w:val="24"/>
        </w:rPr>
        <w:t>含二</w:t>
      </w:r>
      <w:r>
        <w:rPr>
          <w:rFonts w:asciiTheme="minorEastAsia" w:eastAsiaTheme="minorEastAsia" w:hAnsiTheme="minorEastAsia" w:cstheme="minorEastAsia" w:hint="eastAsia"/>
          <w:sz w:val="24"/>
        </w:rPr>
        <w:t>项）产品专利外观证书者，可</w:t>
      </w:r>
      <w:r>
        <w:rPr>
          <w:rFonts w:asciiTheme="minorEastAsia" w:eastAsiaTheme="minorEastAsia" w:hAnsiTheme="minorEastAsia" w:cstheme="minorEastAsia" w:hint="eastAsia"/>
          <w:sz w:val="24"/>
        </w:rPr>
        <w:t>申请毕业论文（设计）</w:t>
      </w:r>
      <w:r>
        <w:rPr>
          <w:rFonts w:asciiTheme="minorEastAsia" w:eastAsiaTheme="minorEastAsia" w:hAnsiTheme="minorEastAsia" w:cstheme="minorEastAsia" w:hint="eastAsia"/>
          <w:sz w:val="24"/>
        </w:rPr>
        <w:t>替代。</w:t>
      </w:r>
    </w:p>
    <w:p w:rsidR="00282486" w:rsidRDefault="00124C81">
      <w:pPr>
        <w:spacing w:after="0" w:line="360" w:lineRule="auto"/>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申请产品实用新型专利的学生作为第一专利人，获得一项以上（含一项）产品实用新型专利证书，可申请毕业论文（设计）替代。</w:t>
      </w:r>
    </w:p>
    <w:p w:rsidR="00282486" w:rsidRDefault="00124C81">
      <w:pPr>
        <w:spacing w:after="0" w:line="360" w:lineRule="auto"/>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申请产品实用新型专利的学生为第二专利人，视觉传达设计系指导教师为第一专利人</w:t>
      </w:r>
      <w:r>
        <w:rPr>
          <w:rFonts w:asciiTheme="minorEastAsia" w:eastAsiaTheme="minorEastAsia" w:hAnsiTheme="minorEastAsia" w:cstheme="minorEastAsia" w:hint="eastAsia"/>
          <w:sz w:val="24"/>
        </w:rPr>
        <w:t>的，获得一项以上（含一项）产品使用新型证书，可申请毕业论文（设计）替代。</w:t>
      </w:r>
    </w:p>
    <w:p w:rsidR="00282486" w:rsidRDefault="00124C81" w:rsidP="00625545">
      <w:pPr>
        <w:numPr>
          <w:ilvl w:val="0"/>
          <w:numId w:val="1"/>
        </w:numPr>
        <w:spacing w:beforeLines="50" w:afterLines="50" w:line="360"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8"/>
          <w:szCs w:val="28"/>
        </w:rPr>
        <w:t>环境设计专业</w:t>
      </w:r>
      <w:r>
        <w:rPr>
          <w:rFonts w:asciiTheme="minorEastAsia" w:eastAsiaTheme="minorEastAsia" w:hAnsiTheme="minorEastAsia" w:cstheme="minorEastAsia" w:hint="eastAsia"/>
          <w:b/>
          <w:bCs/>
          <w:sz w:val="24"/>
          <w:szCs w:val="24"/>
        </w:rPr>
        <w:t>（设计学类代码</w:t>
      </w:r>
      <w:r>
        <w:rPr>
          <w:rFonts w:asciiTheme="minorEastAsia" w:eastAsiaTheme="minorEastAsia" w:hAnsiTheme="minorEastAsia" w:cstheme="minorEastAsia" w:hint="eastAsia"/>
          <w:b/>
          <w:bCs/>
          <w:sz w:val="24"/>
          <w:szCs w:val="24"/>
        </w:rPr>
        <w:t>1305</w:t>
      </w:r>
      <w:r>
        <w:rPr>
          <w:rFonts w:asciiTheme="minorEastAsia" w:eastAsiaTheme="minorEastAsia" w:hAnsiTheme="minorEastAsia" w:cstheme="minorEastAsia" w:hint="eastAsia"/>
          <w:b/>
          <w:bCs/>
          <w:sz w:val="24"/>
          <w:szCs w:val="24"/>
        </w:rPr>
        <w:t>，专业代码</w:t>
      </w:r>
      <w:r>
        <w:rPr>
          <w:rFonts w:asciiTheme="minorEastAsia" w:eastAsiaTheme="minorEastAsia" w:hAnsiTheme="minorEastAsia" w:cstheme="minorEastAsia" w:hint="eastAsia"/>
          <w:b/>
          <w:bCs/>
          <w:sz w:val="24"/>
          <w:szCs w:val="24"/>
        </w:rPr>
        <w:t>130503</w:t>
      </w:r>
      <w:r>
        <w:rPr>
          <w:rFonts w:asciiTheme="minorEastAsia" w:eastAsiaTheme="minorEastAsia" w:hAnsiTheme="minorEastAsia" w:cstheme="minorEastAsia" w:hint="eastAsia"/>
          <w:b/>
          <w:bCs/>
          <w:sz w:val="24"/>
          <w:szCs w:val="24"/>
        </w:rPr>
        <w:t>）</w:t>
      </w:r>
    </w:p>
    <w:p w:rsidR="00282486" w:rsidRDefault="00124C81">
      <w:pPr>
        <w:spacing w:after="0"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一、专利满足以下条件之一者可申请毕业论文（设计）替代</w:t>
      </w:r>
      <w:r>
        <w:rPr>
          <w:rFonts w:asciiTheme="minorEastAsia" w:eastAsiaTheme="minorEastAsia" w:hAnsiTheme="minorEastAsia" w:cstheme="minorEastAsia" w:hint="eastAsia"/>
          <w:b/>
          <w:bCs/>
          <w:sz w:val="24"/>
        </w:rPr>
        <w:t>:</w:t>
      </w:r>
    </w:p>
    <w:p w:rsidR="00282486" w:rsidRDefault="00124C81">
      <w:pPr>
        <w:spacing w:after="0"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申请外观专利的学生作为第一专利人，必须有二项以上（含二项）外观专利证书者。</w:t>
      </w:r>
    </w:p>
    <w:p w:rsidR="00282486" w:rsidRDefault="00124C81">
      <w:pPr>
        <w:spacing w:after="0"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申请外观专利的学生为第二专利人，环境设计系指导教师为第一专利人的，有二项以上（含二项）专利外观证书者，可申请毕业论文（设计）替代。</w:t>
      </w:r>
    </w:p>
    <w:p w:rsidR="00282486" w:rsidRDefault="00124C81">
      <w:pPr>
        <w:spacing w:after="0"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申请实用新型专利的学生作为第一专利人，获得一项以上（含一项）实用新型专利证书，可申请毕业论文（设计）替代。</w:t>
      </w:r>
    </w:p>
    <w:p w:rsidR="00282486" w:rsidRDefault="00124C81">
      <w:pPr>
        <w:spacing w:after="0" w:line="360" w:lineRule="auto"/>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申请实用新型专利的学生为第二专利人，环境设计系指导教师为第一专利人的，获得一项以上（含一项）实用新型证书，可申请毕业论文（设计）替代。</w:t>
      </w:r>
    </w:p>
    <w:p w:rsidR="00282486" w:rsidRDefault="00124C81">
      <w:pPr>
        <w:spacing w:after="0"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二、发表学术论文申请毕业论文（设计）替代</w:t>
      </w:r>
    </w:p>
    <w:p w:rsidR="00282486" w:rsidRDefault="00124C81">
      <w:pPr>
        <w:spacing w:after="0"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文章发表在三类以上学术期刊，第一作者可申请本科毕业论文（设计）替代，字数不少于</w:t>
      </w:r>
      <w:r>
        <w:rPr>
          <w:rFonts w:asciiTheme="minorEastAsia" w:eastAsiaTheme="minorEastAsia" w:hAnsiTheme="minorEastAsia" w:cstheme="minorEastAsia" w:hint="eastAsia"/>
          <w:sz w:val="24"/>
        </w:rPr>
        <w:t>4000</w:t>
      </w:r>
      <w:r>
        <w:rPr>
          <w:rFonts w:asciiTheme="minorEastAsia" w:eastAsiaTheme="minorEastAsia" w:hAnsiTheme="minorEastAsia" w:cstheme="minorEastAsia" w:hint="eastAsia"/>
          <w:sz w:val="24"/>
        </w:rPr>
        <w:t>字，查重率符合学校要求。</w:t>
      </w:r>
    </w:p>
    <w:p w:rsidR="00282486" w:rsidRDefault="00124C81">
      <w:pPr>
        <w:spacing w:after="0"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lastRenderedPageBreak/>
        <w:t>三、满足条件之一者可申请替代毕业论文（设计）替代</w:t>
      </w:r>
    </w:p>
    <w:p w:rsidR="00282486" w:rsidRDefault="00124C81">
      <w:pPr>
        <w:spacing w:after="0" w:line="360" w:lineRule="auto"/>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“互联网</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”大学生创新创业大赛：获得国家级奖项，主持</w:t>
      </w:r>
      <w:r>
        <w:rPr>
          <w:rFonts w:asciiTheme="minorEastAsia" w:eastAsiaTheme="minorEastAsia" w:hAnsiTheme="minorEastAsia" w:cstheme="minorEastAsia" w:hint="eastAsia"/>
          <w:sz w:val="24"/>
        </w:rPr>
        <w:t>人、前三名参与者可申请毕业论文（设计）替代，可申请等级主持人为优秀，参与者为良好；获得省级奖项，主持人和第一参与者可申请，申请等级为主持人优秀，参与者良好；获得校级银奖以上，主持人可申请，申请等级为良好。</w:t>
      </w:r>
    </w:p>
    <w:p w:rsidR="00282486" w:rsidRDefault="00124C81">
      <w:pPr>
        <w:spacing w:after="0" w:line="360" w:lineRule="auto"/>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参加除上述第一条以外的其他</w:t>
      </w:r>
      <w:r>
        <w:rPr>
          <w:rFonts w:asciiTheme="minorEastAsia" w:eastAsiaTheme="minorEastAsia" w:hAnsiTheme="minorEastAsia" w:cstheme="minorEastAsia" w:hint="eastAsia"/>
          <w:sz w:val="24"/>
        </w:rPr>
        <w:t>A</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B</w:t>
      </w:r>
      <w:r>
        <w:rPr>
          <w:rFonts w:asciiTheme="minorEastAsia" w:eastAsiaTheme="minorEastAsia" w:hAnsiTheme="minorEastAsia" w:cstheme="minorEastAsia" w:hint="eastAsia"/>
          <w:sz w:val="24"/>
        </w:rPr>
        <w:t>类赛事，获得国家级、省级等级奖以上，第一作者可申请本科毕业论文（设计）替代，可申请等级，国家级为优秀，省级为良好。</w:t>
      </w:r>
    </w:p>
    <w:p w:rsidR="00282486" w:rsidRDefault="00124C81">
      <w:pPr>
        <w:spacing w:after="0"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大学生创新创业训练计划项目：以结项证书为准，主持人可申请毕业论文（设计）替代，可申请等级国家级为优秀，省级为良好。</w:t>
      </w:r>
    </w:p>
    <w:p w:rsidR="00282486" w:rsidRDefault="00124C81">
      <w:pPr>
        <w:spacing w:after="0"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获得非</w:t>
      </w:r>
      <w:r>
        <w:rPr>
          <w:rFonts w:asciiTheme="minorEastAsia" w:eastAsiaTheme="minorEastAsia" w:hAnsiTheme="minorEastAsia" w:cstheme="minorEastAsia" w:hint="eastAsia"/>
          <w:sz w:val="24"/>
        </w:rPr>
        <w:t>A</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B</w:t>
      </w:r>
      <w:r>
        <w:rPr>
          <w:rFonts w:asciiTheme="minorEastAsia" w:eastAsiaTheme="minorEastAsia" w:hAnsiTheme="minorEastAsia" w:cstheme="minorEastAsia" w:hint="eastAsia"/>
          <w:sz w:val="24"/>
        </w:rPr>
        <w:t>类赛事，国家级三等</w:t>
      </w:r>
      <w:r>
        <w:rPr>
          <w:rFonts w:asciiTheme="minorEastAsia" w:eastAsiaTheme="minorEastAsia" w:hAnsiTheme="minorEastAsia" w:cstheme="minorEastAsia" w:hint="eastAsia"/>
          <w:sz w:val="24"/>
        </w:rPr>
        <w:t>奖以上的主持人与第一参与人，可申请毕业论文（设计）替代，申请等级：主持人为优秀；第一参与人为良好。非本专业</w:t>
      </w:r>
      <w:r>
        <w:rPr>
          <w:rFonts w:asciiTheme="minorEastAsia" w:eastAsiaTheme="minorEastAsia" w:hAnsiTheme="minorEastAsia" w:cstheme="minorEastAsia" w:hint="eastAsia"/>
          <w:sz w:val="24"/>
        </w:rPr>
        <w:t>A</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B</w:t>
      </w:r>
      <w:r>
        <w:rPr>
          <w:rFonts w:asciiTheme="minorEastAsia" w:eastAsiaTheme="minorEastAsia" w:hAnsiTheme="minorEastAsia" w:cstheme="minorEastAsia" w:hint="eastAsia"/>
          <w:sz w:val="24"/>
        </w:rPr>
        <w:t>类赛事省级二等奖以上，主持人可申请毕业论文（设计）替代，申请等级，优秀。获得非</w:t>
      </w:r>
      <w:r>
        <w:rPr>
          <w:rFonts w:asciiTheme="minorEastAsia" w:eastAsiaTheme="minorEastAsia" w:hAnsiTheme="minorEastAsia" w:cstheme="minorEastAsia" w:hint="eastAsia"/>
          <w:sz w:val="24"/>
        </w:rPr>
        <w:t>A</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B</w:t>
      </w:r>
      <w:r>
        <w:rPr>
          <w:rFonts w:asciiTheme="minorEastAsia" w:eastAsiaTheme="minorEastAsia" w:hAnsiTheme="minorEastAsia" w:cstheme="minorEastAsia" w:hint="eastAsia"/>
          <w:sz w:val="24"/>
        </w:rPr>
        <w:t>类赛事，如“诚德轩杯”陶瓷产品设计大赛特等奖和一等奖可申请毕业论文（设计）替代，申请等级为良好。红点奖、</w:t>
      </w:r>
      <w:r>
        <w:rPr>
          <w:rFonts w:asciiTheme="minorEastAsia" w:eastAsiaTheme="minorEastAsia" w:hAnsiTheme="minorEastAsia" w:cstheme="minorEastAsia" w:hint="eastAsia"/>
          <w:sz w:val="24"/>
        </w:rPr>
        <w:t>IF</w:t>
      </w:r>
      <w:r>
        <w:rPr>
          <w:rFonts w:asciiTheme="minorEastAsia" w:eastAsiaTheme="minorEastAsia" w:hAnsiTheme="minorEastAsia" w:cstheme="minorEastAsia" w:hint="eastAsia"/>
          <w:sz w:val="24"/>
        </w:rPr>
        <w:t>奖、红星奖、电影衍生产品大赛、红棉奖，</w:t>
      </w:r>
      <w:r>
        <w:rPr>
          <w:rFonts w:asciiTheme="minorEastAsia" w:eastAsiaTheme="minorEastAsia" w:hAnsiTheme="minorEastAsia" w:cstheme="minorEastAsia" w:hint="eastAsia"/>
          <w:sz w:val="24"/>
        </w:rPr>
        <w:t>IDEA</w:t>
      </w:r>
      <w:r>
        <w:rPr>
          <w:rFonts w:asciiTheme="minorEastAsia" w:eastAsiaTheme="minorEastAsia" w:hAnsiTheme="minorEastAsia" w:cstheme="minorEastAsia" w:hint="eastAsia"/>
          <w:sz w:val="24"/>
        </w:rPr>
        <w:t>奖等各种专业赛事，由环境设计系研究通过后，可申请毕业论文（设计）替代，申请等级根据规模、级别评定。</w:t>
      </w:r>
    </w:p>
    <w:p w:rsidR="00282486" w:rsidRDefault="00124C81">
      <w:pPr>
        <w:spacing w:after="0"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课题项目：</w:t>
      </w:r>
    </w:p>
    <w:tbl>
      <w:tblPr>
        <w:tblW w:w="7980" w:type="dxa"/>
        <w:jc w:val="center"/>
        <w:tblLayout w:type="fixed"/>
        <w:tblLook w:val="04A0"/>
      </w:tblPr>
      <w:tblGrid>
        <w:gridCol w:w="2140"/>
        <w:gridCol w:w="2040"/>
        <w:gridCol w:w="1260"/>
        <w:gridCol w:w="2540"/>
      </w:tblGrid>
      <w:tr w:rsidR="00282486">
        <w:trPr>
          <w:trHeight w:val="285"/>
          <w:jc w:val="center"/>
        </w:trPr>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课题项目</w:t>
            </w:r>
          </w:p>
        </w:tc>
        <w:tc>
          <w:tcPr>
            <w:tcW w:w="2040" w:type="dxa"/>
            <w:tcBorders>
              <w:top w:val="single" w:sz="4" w:space="0" w:color="auto"/>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国家级（结项）</w:t>
            </w:r>
          </w:p>
        </w:tc>
        <w:tc>
          <w:tcPr>
            <w:tcW w:w="1260" w:type="dxa"/>
            <w:tcBorders>
              <w:top w:val="single" w:sz="4" w:space="0" w:color="auto"/>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优秀</w:t>
            </w:r>
          </w:p>
        </w:tc>
        <w:tc>
          <w:tcPr>
            <w:tcW w:w="2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国家级、省级课题限排名前</w:t>
            </w:r>
            <w:r>
              <w:rPr>
                <w:rFonts w:asciiTheme="minorEastAsia" w:eastAsiaTheme="minorEastAsia" w:hAnsiTheme="minorEastAsia" w:cstheme="minorEastAsia" w:hint="eastAsia"/>
                <w:sz w:val="18"/>
                <w:szCs w:val="18"/>
              </w:rPr>
              <w:t>2</w:t>
            </w:r>
            <w:r>
              <w:rPr>
                <w:rFonts w:asciiTheme="minorEastAsia" w:eastAsiaTheme="minorEastAsia" w:hAnsiTheme="minorEastAsia" w:cstheme="minorEastAsia" w:hint="eastAsia"/>
                <w:sz w:val="18"/>
                <w:szCs w:val="18"/>
              </w:rPr>
              <w:t>，校级限项目主持人</w:t>
            </w:r>
          </w:p>
          <w:p w:rsidR="00282486" w:rsidRDefault="00282486">
            <w:pPr>
              <w:adjustRightInd/>
              <w:snapToGrid/>
              <w:spacing w:after="0"/>
              <w:jc w:val="both"/>
              <w:rPr>
                <w:rFonts w:asciiTheme="minorEastAsia" w:eastAsiaTheme="minorEastAsia" w:hAnsiTheme="minorEastAsia" w:cstheme="minorEastAsia"/>
                <w:sz w:val="18"/>
                <w:szCs w:val="18"/>
              </w:rPr>
            </w:pPr>
          </w:p>
        </w:tc>
      </w:tr>
      <w:tr w:rsidR="00282486">
        <w:trPr>
          <w:trHeight w:val="285"/>
          <w:jc w:val="center"/>
        </w:trPr>
        <w:tc>
          <w:tcPr>
            <w:tcW w:w="2140" w:type="dxa"/>
            <w:vMerge/>
            <w:tcBorders>
              <w:top w:val="nil"/>
              <w:left w:val="single" w:sz="4" w:space="0" w:color="auto"/>
              <w:bottom w:val="single" w:sz="4" w:space="0" w:color="auto"/>
              <w:right w:val="single" w:sz="4" w:space="0" w:color="auto"/>
            </w:tcBorders>
            <w:vAlign w:val="center"/>
          </w:tcPr>
          <w:p w:rsidR="00282486" w:rsidRDefault="00282486">
            <w:pPr>
              <w:adjustRightInd/>
              <w:snapToGrid/>
              <w:spacing w:after="0"/>
              <w:rPr>
                <w:rFonts w:asciiTheme="minorEastAsia" w:eastAsiaTheme="minorEastAsia" w:hAnsiTheme="minorEastAsia" w:cstheme="minorEastAsia"/>
                <w:sz w:val="18"/>
                <w:szCs w:val="18"/>
              </w:rPr>
            </w:pPr>
          </w:p>
        </w:tc>
        <w:tc>
          <w:tcPr>
            <w:tcW w:w="204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省级（结项）</w:t>
            </w:r>
          </w:p>
        </w:tc>
        <w:tc>
          <w:tcPr>
            <w:tcW w:w="126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优秀</w:t>
            </w:r>
          </w:p>
        </w:tc>
        <w:tc>
          <w:tcPr>
            <w:tcW w:w="2540" w:type="dxa"/>
            <w:vMerge/>
            <w:tcBorders>
              <w:top w:val="nil"/>
              <w:left w:val="single" w:sz="4" w:space="0" w:color="auto"/>
              <w:bottom w:val="single" w:sz="4" w:space="0" w:color="auto"/>
              <w:right w:val="single" w:sz="4" w:space="0" w:color="auto"/>
            </w:tcBorders>
            <w:vAlign w:val="center"/>
          </w:tcPr>
          <w:p w:rsidR="00282486" w:rsidRDefault="00282486">
            <w:pPr>
              <w:adjustRightInd/>
              <w:snapToGrid/>
              <w:spacing w:after="0"/>
              <w:rPr>
                <w:rFonts w:asciiTheme="minorEastAsia" w:eastAsiaTheme="minorEastAsia" w:hAnsiTheme="minorEastAsia" w:cstheme="minorEastAsia"/>
                <w:sz w:val="18"/>
                <w:szCs w:val="18"/>
              </w:rPr>
            </w:pPr>
          </w:p>
        </w:tc>
      </w:tr>
      <w:tr w:rsidR="00282486">
        <w:trPr>
          <w:trHeight w:val="287"/>
          <w:jc w:val="center"/>
        </w:trPr>
        <w:tc>
          <w:tcPr>
            <w:tcW w:w="2140" w:type="dxa"/>
            <w:vMerge/>
            <w:tcBorders>
              <w:top w:val="nil"/>
              <w:left w:val="single" w:sz="4" w:space="0" w:color="auto"/>
              <w:bottom w:val="nil"/>
              <w:right w:val="single" w:sz="4" w:space="0" w:color="auto"/>
            </w:tcBorders>
            <w:vAlign w:val="center"/>
          </w:tcPr>
          <w:p w:rsidR="00282486" w:rsidRDefault="00282486">
            <w:pPr>
              <w:adjustRightInd/>
              <w:snapToGrid/>
              <w:spacing w:after="0"/>
              <w:rPr>
                <w:rFonts w:asciiTheme="minorEastAsia" w:eastAsiaTheme="minorEastAsia" w:hAnsiTheme="minorEastAsia" w:cstheme="minorEastAsia"/>
                <w:sz w:val="18"/>
                <w:szCs w:val="18"/>
              </w:rPr>
            </w:pPr>
          </w:p>
        </w:tc>
        <w:tc>
          <w:tcPr>
            <w:tcW w:w="204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校级（结项）</w:t>
            </w:r>
          </w:p>
        </w:tc>
        <w:tc>
          <w:tcPr>
            <w:tcW w:w="1260" w:type="dxa"/>
            <w:tcBorders>
              <w:top w:val="nil"/>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良好</w:t>
            </w:r>
          </w:p>
        </w:tc>
        <w:tc>
          <w:tcPr>
            <w:tcW w:w="2540" w:type="dxa"/>
            <w:vMerge/>
            <w:tcBorders>
              <w:top w:val="nil"/>
              <w:left w:val="single" w:sz="4" w:space="0" w:color="auto"/>
              <w:bottom w:val="single" w:sz="4" w:space="0" w:color="auto"/>
              <w:right w:val="single" w:sz="4" w:space="0" w:color="auto"/>
            </w:tcBorders>
            <w:vAlign w:val="center"/>
          </w:tcPr>
          <w:p w:rsidR="00282486" w:rsidRDefault="00282486">
            <w:pPr>
              <w:adjustRightInd/>
              <w:snapToGrid/>
              <w:spacing w:after="0"/>
              <w:rPr>
                <w:rFonts w:asciiTheme="minorEastAsia" w:eastAsiaTheme="minorEastAsia" w:hAnsiTheme="minorEastAsia" w:cstheme="minorEastAsia"/>
                <w:sz w:val="18"/>
                <w:szCs w:val="18"/>
              </w:rPr>
            </w:pPr>
          </w:p>
        </w:tc>
      </w:tr>
      <w:tr w:rsidR="00282486">
        <w:trPr>
          <w:trHeight w:val="213"/>
          <w:jc w:val="center"/>
        </w:trPr>
        <w:tc>
          <w:tcPr>
            <w:tcW w:w="2140" w:type="dxa"/>
            <w:vMerge/>
            <w:tcBorders>
              <w:left w:val="single" w:sz="4" w:space="0" w:color="auto"/>
              <w:bottom w:val="single" w:sz="4" w:space="0" w:color="auto"/>
              <w:right w:val="single" w:sz="4" w:space="0" w:color="auto"/>
            </w:tcBorders>
            <w:vAlign w:val="center"/>
          </w:tcPr>
          <w:p w:rsidR="00282486" w:rsidRDefault="00282486">
            <w:pPr>
              <w:adjustRightInd/>
              <w:snapToGrid/>
              <w:spacing w:after="0"/>
              <w:rPr>
                <w:rFonts w:asciiTheme="minorEastAsia" w:eastAsiaTheme="minorEastAsia" w:hAnsiTheme="minorEastAsia" w:cstheme="minorEastAsia"/>
                <w:sz w:val="18"/>
                <w:szCs w:val="18"/>
              </w:rPr>
            </w:pPr>
          </w:p>
        </w:tc>
        <w:tc>
          <w:tcPr>
            <w:tcW w:w="2040" w:type="dxa"/>
            <w:tcBorders>
              <w:top w:val="single" w:sz="4" w:space="0" w:color="auto"/>
              <w:left w:val="nil"/>
              <w:bottom w:val="single" w:sz="4" w:space="0" w:color="auto"/>
              <w:right w:val="single" w:sz="4" w:space="0" w:color="auto"/>
            </w:tcBorders>
            <w:shd w:val="clear" w:color="auto" w:fill="auto"/>
            <w:vAlign w:val="center"/>
          </w:tcPr>
          <w:p w:rsidR="00282486" w:rsidRDefault="00124C81">
            <w:pPr>
              <w:adjustRightInd/>
              <w:snapToGrid/>
              <w:spacing w:after="0"/>
              <w:jc w:val="both"/>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横向课题（四类以上）</w:t>
            </w:r>
          </w:p>
        </w:tc>
        <w:tc>
          <w:tcPr>
            <w:tcW w:w="1260" w:type="dxa"/>
            <w:tcBorders>
              <w:top w:val="single" w:sz="4" w:space="0" w:color="auto"/>
              <w:left w:val="nil"/>
              <w:bottom w:val="single" w:sz="4" w:space="0" w:color="auto"/>
              <w:right w:val="single" w:sz="4" w:space="0" w:color="auto"/>
            </w:tcBorders>
            <w:shd w:val="clear" w:color="auto" w:fill="auto"/>
            <w:vAlign w:val="center"/>
          </w:tcPr>
          <w:p w:rsidR="00282486" w:rsidRDefault="00124C81">
            <w:pPr>
              <w:adjustRightInd/>
              <w:snapToGrid/>
              <w:spacing w:after="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良好</w:t>
            </w:r>
          </w:p>
        </w:tc>
        <w:tc>
          <w:tcPr>
            <w:tcW w:w="2540" w:type="dxa"/>
            <w:tcBorders>
              <w:top w:val="single" w:sz="4" w:space="0" w:color="auto"/>
              <w:left w:val="single" w:sz="4" w:space="0" w:color="auto"/>
              <w:bottom w:val="single" w:sz="4" w:space="0" w:color="auto"/>
              <w:right w:val="single" w:sz="4" w:space="0" w:color="auto"/>
            </w:tcBorders>
            <w:vAlign w:val="center"/>
          </w:tcPr>
          <w:p w:rsidR="00282486" w:rsidRDefault="00124C81">
            <w:pPr>
              <w:adjustRightInd/>
              <w:snapToGrid/>
              <w:spacing w:after="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学生限</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名，且在参与学生中排名为第一</w:t>
            </w:r>
          </w:p>
        </w:tc>
      </w:tr>
    </w:tbl>
    <w:p w:rsidR="00282486" w:rsidRDefault="00282486">
      <w:pPr>
        <w:spacing w:after="0" w:line="360" w:lineRule="auto"/>
        <w:ind w:firstLineChars="200" w:firstLine="480"/>
        <w:jc w:val="both"/>
        <w:rPr>
          <w:rFonts w:asciiTheme="minorEastAsia" w:eastAsiaTheme="minorEastAsia" w:hAnsiTheme="minorEastAsia" w:cstheme="minorEastAsia"/>
          <w:sz w:val="24"/>
        </w:rPr>
      </w:pPr>
    </w:p>
    <w:p w:rsidR="00282486" w:rsidRDefault="00124C81" w:rsidP="00625545">
      <w:pPr>
        <w:numPr>
          <w:ilvl w:val="0"/>
          <w:numId w:val="1"/>
        </w:numPr>
        <w:spacing w:beforeLines="50" w:afterLines="50" w:line="360"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8"/>
          <w:szCs w:val="28"/>
        </w:rPr>
        <w:t>产品设计专业</w:t>
      </w:r>
      <w:r>
        <w:rPr>
          <w:rFonts w:asciiTheme="minorEastAsia" w:eastAsiaTheme="minorEastAsia" w:hAnsiTheme="minorEastAsia" w:cstheme="minorEastAsia" w:hint="eastAsia"/>
          <w:b/>
          <w:bCs/>
          <w:sz w:val="24"/>
          <w:szCs w:val="24"/>
        </w:rPr>
        <w:t>（设计学类代码</w:t>
      </w:r>
      <w:r>
        <w:rPr>
          <w:rFonts w:asciiTheme="minorEastAsia" w:eastAsiaTheme="minorEastAsia" w:hAnsiTheme="minorEastAsia" w:cstheme="minorEastAsia" w:hint="eastAsia"/>
          <w:b/>
          <w:bCs/>
          <w:sz w:val="24"/>
          <w:szCs w:val="24"/>
        </w:rPr>
        <w:t>1305</w:t>
      </w:r>
      <w:r>
        <w:rPr>
          <w:rFonts w:asciiTheme="minorEastAsia" w:eastAsiaTheme="minorEastAsia" w:hAnsiTheme="minorEastAsia" w:cstheme="minorEastAsia" w:hint="eastAsia"/>
          <w:b/>
          <w:bCs/>
          <w:sz w:val="24"/>
          <w:szCs w:val="24"/>
        </w:rPr>
        <w:t>，专业代码</w:t>
      </w:r>
      <w:r>
        <w:rPr>
          <w:rFonts w:asciiTheme="minorEastAsia" w:eastAsiaTheme="minorEastAsia" w:hAnsiTheme="minorEastAsia" w:cstheme="minorEastAsia" w:hint="eastAsia"/>
          <w:b/>
          <w:bCs/>
          <w:sz w:val="24"/>
          <w:szCs w:val="24"/>
        </w:rPr>
        <w:t>130504</w:t>
      </w:r>
      <w:r>
        <w:rPr>
          <w:rFonts w:asciiTheme="minorEastAsia" w:eastAsiaTheme="minorEastAsia" w:hAnsiTheme="minorEastAsia" w:cstheme="minorEastAsia" w:hint="eastAsia"/>
          <w:b/>
          <w:bCs/>
          <w:sz w:val="24"/>
          <w:szCs w:val="24"/>
        </w:rPr>
        <w:t>）</w:t>
      </w:r>
    </w:p>
    <w:p w:rsidR="00282486" w:rsidRDefault="00124C81">
      <w:pPr>
        <w:spacing w:after="0" w:line="360" w:lineRule="auto"/>
        <w:rPr>
          <w:rFonts w:eastAsia="Tahoma" w:cs="Tahoma"/>
          <w:b/>
          <w:sz w:val="24"/>
        </w:rPr>
      </w:pPr>
      <w:r>
        <w:rPr>
          <w:rFonts w:ascii="宋体" w:eastAsia="宋体" w:hAnsi="宋体" w:cs="宋体"/>
          <w:b/>
          <w:sz w:val="24"/>
        </w:rPr>
        <w:t>一、专利满足以下四个条件之一者可申请替代毕业论文（设计）替代</w:t>
      </w:r>
    </w:p>
    <w:p w:rsidR="00282486" w:rsidRDefault="00124C81">
      <w:pPr>
        <w:spacing w:after="0" w:line="360" w:lineRule="auto"/>
        <w:ind w:left="200" w:firstLine="480"/>
        <w:jc w:val="both"/>
        <w:rPr>
          <w:rFonts w:eastAsia="Tahoma" w:cs="Tahoma"/>
          <w:sz w:val="24"/>
        </w:rPr>
      </w:pPr>
      <w:r>
        <w:rPr>
          <w:rFonts w:eastAsia="Tahoma" w:cs="Tahoma"/>
          <w:sz w:val="24"/>
        </w:rPr>
        <w:t xml:space="preserve">1. </w:t>
      </w:r>
      <w:r>
        <w:rPr>
          <w:rFonts w:ascii="宋体" w:eastAsia="宋体" w:hAnsi="宋体" w:cs="宋体"/>
          <w:sz w:val="24"/>
        </w:rPr>
        <w:t>申请产品实用新型专利的学生作为第一专利人必须有一项以上专利证书；申请产品实用新型专利的学生为第二专利人，产品设计系指导教师为第一专利人的，有一项以上（含一项）产品使用新型证书，可申请毕业论文（设计）替代，申请等级为良好。</w:t>
      </w:r>
    </w:p>
    <w:p w:rsidR="00282486" w:rsidRDefault="00124C81">
      <w:pPr>
        <w:spacing w:after="0" w:line="360" w:lineRule="auto"/>
        <w:ind w:left="200" w:firstLine="480"/>
        <w:rPr>
          <w:rFonts w:eastAsia="Tahoma" w:cs="Tahoma"/>
          <w:sz w:val="24"/>
        </w:rPr>
      </w:pPr>
      <w:r>
        <w:rPr>
          <w:rFonts w:eastAsia="Tahoma" w:cs="Tahoma"/>
          <w:sz w:val="24"/>
        </w:rPr>
        <w:lastRenderedPageBreak/>
        <w:t xml:space="preserve">2. </w:t>
      </w:r>
      <w:r>
        <w:rPr>
          <w:rFonts w:ascii="宋体" w:eastAsia="宋体" w:hAnsi="宋体" w:cs="宋体"/>
          <w:sz w:val="24"/>
        </w:rPr>
        <w:t>申请产品外观专利的学生作为第一专利人必须有四项以上专利证书；申请产品外观专利专利的学生为第二专利人，产品设计系指导教师为第一专利人的，有一项以上（含一项）产品使用新型证书，可申请毕业论文（设计）替代，申请等级为良好。</w:t>
      </w:r>
    </w:p>
    <w:p w:rsidR="00282486" w:rsidRDefault="00124C81">
      <w:pPr>
        <w:spacing w:after="0" w:line="360" w:lineRule="auto"/>
        <w:ind w:left="200" w:firstLine="480"/>
        <w:rPr>
          <w:rFonts w:eastAsia="Tahoma" w:cs="Tahoma"/>
          <w:sz w:val="24"/>
        </w:rPr>
      </w:pPr>
      <w:r>
        <w:rPr>
          <w:rFonts w:eastAsia="Tahoma" w:cs="Tahoma"/>
          <w:sz w:val="24"/>
        </w:rPr>
        <w:t xml:space="preserve">3. </w:t>
      </w:r>
      <w:r>
        <w:rPr>
          <w:rFonts w:ascii="宋体" w:eastAsia="宋体" w:hAnsi="宋体" w:cs="宋体"/>
          <w:sz w:val="24"/>
        </w:rPr>
        <w:t>申请产品外观专利的学生作为第一专利人必须有两项以上专利证书，必须获得</w:t>
      </w:r>
      <w:r>
        <w:rPr>
          <w:rFonts w:eastAsia="Tahoma" w:cs="Tahoma"/>
          <w:sz w:val="24"/>
        </w:rPr>
        <w:t>A</w:t>
      </w:r>
      <w:r>
        <w:rPr>
          <w:rFonts w:ascii="宋体" w:eastAsia="宋体" w:hAnsi="宋体" w:cs="宋体"/>
          <w:sz w:val="24"/>
        </w:rPr>
        <w:t>、</w:t>
      </w:r>
      <w:r>
        <w:rPr>
          <w:rFonts w:eastAsia="Tahoma" w:cs="Tahoma"/>
          <w:sz w:val="24"/>
        </w:rPr>
        <w:t>B</w:t>
      </w:r>
      <w:r>
        <w:rPr>
          <w:rFonts w:ascii="宋体" w:eastAsia="宋体" w:hAnsi="宋体" w:cs="宋体"/>
          <w:sz w:val="24"/>
        </w:rPr>
        <w:t>类赛事省级三等奖一项以上，可申请毕业论文（设计）替代，申请等级为良好。</w:t>
      </w:r>
    </w:p>
    <w:p w:rsidR="00282486" w:rsidRDefault="00124C81">
      <w:pPr>
        <w:spacing w:after="0" w:line="360" w:lineRule="auto"/>
        <w:ind w:left="200" w:firstLine="480"/>
        <w:rPr>
          <w:rFonts w:eastAsia="Tahoma" w:cs="Tahoma"/>
          <w:sz w:val="24"/>
        </w:rPr>
      </w:pPr>
      <w:r>
        <w:rPr>
          <w:rFonts w:eastAsia="Tahoma" w:cs="Tahoma"/>
          <w:sz w:val="24"/>
        </w:rPr>
        <w:t xml:space="preserve">4. </w:t>
      </w:r>
      <w:r>
        <w:rPr>
          <w:rFonts w:ascii="宋体" w:eastAsia="宋体" w:hAnsi="宋体" w:cs="宋体"/>
          <w:sz w:val="24"/>
        </w:rPr>
        <w:t>申请产品外观专利的学生作为第一专利人必须有两项以上专利证书，必须公开发表四类论文一篇以上（含一篇），可申请毕业论文（设计）替代，申请等级为良好。</w:t>
      </w:r>
    </w:p>
    <w:p w:rsidR="00282486" w:rsidRDefault="00124C81">
      <w:pPr>
        <w:spacing w:after="0" w:line="360" w:lineRule="auto"/>
        <w:rPr>
          <w:rFonts w:eastAsia="Tahoma" w:cs="Tahoma"/>
          <w:b/>
          <w:sz w:val="24"/>
        </w:rPr>
      </w:pPr>
      <w:r>
        <w:rPr>
          <w:rFonts w:ascii="宋体" w:eastAsia="宋体" w:hAnsi="宋体" w:cs="宋体"/>
          <w:b/>
          <w:sz w:val="24"/>
        </w:rPr>
        <w:t>二、满足以下</w:t>
      </w:r>
      <w:r>
        <w:rPr>
          <w:rFonts w:ascii="宋体" w:eastAsia="宋体" w:hAnsi="宋体" w:cs="宋体" w:hint="eastAsia"/>
          <w:b/>
          <w:sz w:val="24"/>
        </w:rPr>
        <w:t>八</w:t>
      </w:r>
      <w:r>
        <w:rPr>
          <w:rFonts w:ascii="宋体" w:eastAsia="宋体" w:hAnsi="宋体" w:cs="宋体"/>
          <w:b/>
          <w:sz w:val="24"/>
        </w:rPr>
        <w:t>个条件之一者可申请替代毕业论文（设计）替代</w:t>
      </w:r>
    </w:p>
    <w:p w:rsidR="00282486" w:rsidRDefault="00124C81">
      <w:pPr>
        <w:spacing w:after="0" w:line="360" w:lineRule="auto"/>
        <w:ind w:left="200" w:firstLine="480"/>
        <w:jc w:val="both"/>
        <w:rPr>
          <w:rFonts w:eastAsia="Tahoma" w:cs="Tahoma"/>
          <w:sz w:val="24"/>
        </w:rPr>
      </w:pPr>
      <w:r>
        <w:rPr>
          <w:rFonts w:eastAsia="Tahoma" w:cs="Tahoma"/>
          <w:sz w:val="24"/>
        </w:rPr>
        <w:t>1.</w:t>
      </w:r>
      <w:r>
        <w:rPr>
          <w:rFonts w:ascii="宋体" w:eastAsia="宋体" w:hAnsi="宋体" w:cs="宋体"/>
          <w:sz w:val="24"/>
        </w:rPr>
        <w:t>工业设计（产品设计）专业</w:t>
      </w:r>
      <w:r>
        <w:rPr>
          <w:rFonts w:eastAsia="Tahoma" w:cs="Tahoma"/>
          <w:sz w:val="24"/>
        </w:rPr>
        <w:t>A</w:t>
      </w:r>
      <w:r>
        <w:rPr>
          <w:rFonts w:ascii="宋体" w:eastAsia="宋体" w:hAnsi="宋体" w:cs="宋体"/>
          <w:sz w:val="24"/>
        </w:rPr>
        <w:t>、</w:t>
      </w:r>
      <w:r>
        <w:rPr>
          <w:rFonts w:eastAsia="Tahoma" w:cs="Tahoma"/>
          <w:sz w:val="24"/>
        </w:rPr>
        <w:t>B</w:t>
      </w:r>
      <w:r>
        <w:rPr>
          <w:rFonts w:ascii="宋体" w:eastAsia="宋体" w:hAnsi="宋体" w:cs="宋体"/>
          <w:sz w:val="24"/>
        </w:rPr>
        <w:t>类赛事获得省级二等奖以上的第一作者可申请本科毕业论文（设计）替代，申请等级，国家级为优秀，省级为良好。</w:t>
      </w:r>
    </w:p>
    <w:p w:rsidR="00282486" w:rsidRDefault="00124C81">
      <w:pPr>
        <w:spacing w:after="0" w:line="360" w:lineRule="auto"/>
        <w:ind w:left="200" w:firstLine="480"/>
        <w:jc w:val="both"/>
        <w:rPr>
          <w:rFonts w:eastAsia="Tahoma" w:cs="Tahoma"/>
          <w:sz w:val="24"/>
        </w:rPr>
      </w:pPr>
      <w:r>
        <w:rPr>
          <w:rFonts w:eastAsia="Tahoma" w:cs="Tahoma"/>
          <w:sz w:val="24"/>
        </w:rPr>
        <w:t>2.</w:t>
      </w:r>
      <w:r>
        <w:rPr>
          <w:rFonts w:ascii="宋体" w:eastAsia="宋体" w:hAnsi="宋体" w:cs="宋体"/>
          <w:sz w:val="24"/>
        </w:rPr>
        <w:t>本专业三类以上学术论文第一作者可申请本科毕业论文（设计）替代，申请等级为优秀。</w:t>
      </w:r>
    </w:p>
    <w:p w:rsidR="00282486" w:rsidRDefault="00124C81">
      <w:pPr>
        <w:spacing w:after="0" w:line="360" w:lineRule="auto"/>
        <w:ind w:left="200" w:firstLine="480"/>
        <w:jc w:val="both"/>
        <w:rPr>
          <w:rFonts w:eastAsia="Tahoma" w:cs="Tahoma"/>
          <w:sz w:val="24"/>
        </w:rPr>
      </w:pPr>
      <w:r>
        <w:rPr>
          <w:rFonts w:eastAsia="Tahoma" w:cs="Tahoma"/>
          <w:sz w:val="24"/>
        </w:rPr>
        <w:t>3.</w:t>
      </w:r>
      <w:r>
        <w:rPr>
          <w:rFonts w:ascii="宋体" w:eastAsia="宋体" w:hAnsi="宋体" w:cs="宋体"/>
          <w:sz w:val="24"/>
        </w:rPr>
        <w:t>大学生创新创业训练计划项目：省级以结项证书为准，限主持人申请毕业论文（设计）替代。国家级以结项证书为标准，限主持人、第一参与人申请毕业论文（设计）替代。申请等级：主持人优秀，第二参与者良好。</w:t>
      </w:r>
    </w:p>
    <w:p w:rsidR="00282486" w:rsidRDefault="00124C81">
      <w:pPr>
        <w:spacing w:after="0" w:line="360" w:lineRule="auto"/>
        <w:ind w:left="200" w:firstLine="480"/>
        <w:jc w:val="both"/>
        <w:rPr>
          <w:rFonts w:eastAsia="Tahoma" w:cs="Tahoma"/>
          <w:sz w:val="24"/>
        </w:rPr>
      </w:pPr>
      <w:r>
        <w:rPr>
          <w:rFonts w:eastAsia="Tahoma" w:cs="Tahoma"/>
          <w:sz w:val="24"/>
        </w:rPr>
        <w:t>4.</w:t>
      </w:r>
      <w:r>
        <w:rPr>
          <w:rFonts w:ascii="宋体" w:eastAsia="宋体" w:hAnsi="宋体" w:cs="宋体"/>
          <w:sz w:val="24"/>
        </w:rPr>
        <w:t>“</w:t>
      </w:r>
      <w:r>
        <w:rPr>
          <w:rFonts w:ascii="宋体" w:eastAsia="宋体" w:hAnsi="宋体" w:cs="宋体"/>
          <w:sz w:val="24"/>
        </w:rPr>
        <w:t>互联网</w:t>
      </w:r>
      <w:r>
        <w:rPr>
          <w:rFonts w:eastAsia="Tahoma" w:cs="Tahoma"/>
          <w:sz w:val="24"/>
        </w:rPr>
        <w:t>+</w:t>
      </w:r>
      <w:r>
        <w:rPr>
          <w:rFonts w:ascii="宋体" w:eastAsia="宋体" w:hAnsi="宋体" w:cs="宋体"/>
          <w:sz w:val="24"/>
        </w:rPr>
        <w:t>”</w:t>
      </w:r>
      <w:r>
        <w:rPr>
          <w:rFonts w:ascii="宋体" w:eastAsia="宋体" w:hAnsi="宋体" w:cs="宋体"/>
          <w:sz w:val="24"/>
        </w:rPr>
        <w:t>大学生创新创业大赛：国家级以结项证书为标准，主持人、前三名参与者可申请毕业论文（设计）替代。申请等级：主持人为优秀，前三名参与者为良好。</w:t>
      </w:r>
    </w:p>
    <w:p w:rsidR="00282486" w:rsidRDefault="00124C81">
      <w:pPr>
        <w:spacing w:after="0" w:line="360" w:lineRule="auto"/>
        <w:ind w:left="200" w:firstLine="480"/>
        <w:jc w:val="both"/>
        <w:rPr>
          <w:rFonts w:eastAsia="Tahoma" w:cs="Tahoma"/>
          <w:sz w:val="24"/>
        </w:rPr>
      </w:pPr>
      <w:r>
        <w:rPr>
          <w:rFonts w:eastAsia="Tahoma" w:cs="Tahoma"/>
          <w:sz w:val="24"/>
        </w:rPr>
        <w:t xml:space="preserve">5.  </w:t>
      </w:r>
      <w:r>
        <w:rPr>
          <w:rFonts w:ascii="宋体" w:eastAsia="宋体" w:hAnsi="宋体" w:cs="宋体"/>
          <w:sz w:val="24"/>
        </w:rPr>
        <w:t>中国大学生服务外包创新创业大赛：国家级以结项证书为标准，主持人与前三名参与</w:t>
      </w:r>
      <w:r>
        <w:rPr>
          <w:rFonts w:ascii="宋体" w:eastAsia="宋体" w:hAnsi="宋体" w:cs="宋体"/>
          <w:sz w:val="24"/>
        </w:rPr>
        <w:t>者可申请毕业论文（设计）替代。申请等级：主持人为优秀，前三名参与者为良好。</w:t>
      </w:r>
    </w:p>
    <w:p w:rsidR="00282486" w:rsidRDefault="00124C81">
      <w:pPr>
        <w:spacing w:after="0" w:line="360" w:lineRule="auto"/>
        <w:ind w:left="200" w:firstLine="480"/>
        <w:jc w:val="both"/>
        <w:rPr>
          <w:rFonts w:eastAsia="Tahoma" w:cs="Tahoma"/>
          <w:sz w:val="24"/>
        </w:rPr>
      </w:pPr>
      <w:r>
        <w:rPr>
          <w:rFonts w:eastAsia="Tahoma" w:cs="Tahoma"/>
          <w:sz w:val="24"/>
        </w:rPr>
        <w:t xml:space="preserve">6.  </w:t>
      </w:r>
      <w:r>
        <w:rPr>
          <w:rFonts w:ascii="宋体" w:eastAsia="宋体" w:hAnsi="宋体" w:cs="宋体"/>
          <w:sz w:val="24"/>
        </w:rPr>
        <w:t>获得非本专业</w:t>
      </w:r>
      <w:r>
        <w:rPr>
          <w:rFonts w:eastAsia="Tahoma" w:cs="Tahoma"/>
          <w:sz w:val="24"/>
        </w:rPr>
        <w:t>A</w:t>
      </w:r>
      <w:r>
        <w:rPr>
          <w:rFonts w:ascii="宋体" w:eastAsia="宋体" w:hAnsi="宋体" w:cs="宋体"/>
          <w:sz w:val="24"/>
        </w:rPr>
        <w:t>、</w:t>
      </w:r>
      <w:r>
        <w:rPr>
          <w:rFonts w:eastAsia="Tahoma" w:cs="Tahoma"/>
          <w:sz w:val="24"/>
        </w:rPr>
        <w:t>B</w:t>
      </w:r>
      <w:r>
        <w:rPr>
          <w:rFonts w:ascii="宋体" w:eastAsia="宋体" w:hAnsi="宋体" w:cs="宋体"/>
          <w:sz w:val="24"/>
        </w:rPr>
        <w:t>类赛事国家级二等奖以上的主持人与第一参与人可申请毕业论文（设计）替代，申请等级：主持人为优秀；第一参与人为良好。</w:t>
      </w:r>
    </w:p>
    <w:p w:rsidR="00282486" w:rsidRDefault="00124C81">
      <w:pPr>
        <w:spacing w:after="0" w:line="360" w:lineRule="auto"/>
        <w:ind w:left="200" w:firstLine="480"/>
        <w:jc w:val="both"/>
        <w:rPr>
          <w:rFonts w:eastAsia="Tahoma" w:cs="Tahoma"/>
          <w:sz w:val="24"/>
        </w:rPr>
      </w:pPr>
      <w:r>
        <w:rPr>
          <w:rFonts w:eastAsia="Tahoma" w:cs="Tahoma"/>
          <w:sz w:val="24"/>
        </w:rPr>
        <w:t xml:space="preserve">7.  </w:t>
      </w:r>
      <w:r>
        <w:rPr>
          <w:rFonts w:ascii="宋体" w:eastAsia="宋体" w:hAnsi="宋体" w:cs="宋体"/>
          <w:sz w:val="24"/>
        </w:rPr>
        <w:t>获得非</w:t>
      </w:r>
      <w:r>
        <w:rPr>
          <w:rFonts w:eastAsia="Tahoma" w:cs="Tahoma"/>
          <w:sz w:val="24"/>
        </w:rPr>
        <w:t>A</w:t>
      </w:r>
      <w:r>
        <w:rPr>
          <w:rFonts w:ascii="宋体" w:eastAsia="宋体" w:hAnsi="宋体" w:cs="宋体"/>
          <w:sz w:val="24"/>
        </w:rPr>
        <w:t>、</w:t>
      </w:r>
      <w:r>
        <w:rPr>
          <w:rFonts w:eastAsia="Tahoma" w:cs="Tahoma"/>
          <w:sz w:val="24"/>
        </w:rPr>
        <w:t>B</w:t>
      </w:r>
      <w:r>
        <w:rPr>
          <w:rFonts w:ascii="宋体" w:eastAsia="宋体" w:hAnsi="宋体" w:cs="宋体"/>
          <w:sz w:val="24"/>
        </w:rPr>
        <w:t>类赛事如</w:t>
      </w:r>
      <w:r>
        <w:rPr>
          <w:rFonts w:ascii="宋体" w:eastAsia="宋体" w:hAnsi="宋体" w:cs="宋体"/>
          <w:sz w:val="24"/>
        </w:rPr>
        <w:t>“</w:t>
      </w:r>
      <w:r>
        <w:rPr>
          <w:rFonts w:ascii="宋体" w:eastAsia="宋体" w:hAnsi="宋体" w:cs="宋体"/>
          <w:sz w:val="24"/>
        </w:rPr>
        <w:t>诚德轩杯</w:t>
      </w:r>
      <w:r>
        <w:rPr>
          <w:rFonts w:ascii="宋体" w:eastAsia="宋体" w:hAnsi="宋体" w:cs="宋体"/>
          <w:sz w:val="24"/>
        </w:rPr>
        <w:t>”</w:t>
      </w:r>
      <w:r>
        <w:rPr>
          <w:rFonts w:ascii="宋体" w:eastAsia="宋体" w:hAnsi="宋体" w:cs="宋体"/>
          <w:sz w:val="24"/>
        </w:rPr>
        <w:t>陶瓷产品设计大赛特等奖和一等奖可申请毕业论文（设计）替代，申请等级为良好。红点奖、</w:t>
      </w:r>
      <w:r>
        <w:rPr>
          <w:rFonts w:eastAsia="Tahoma" w:cs="Tahoma"/>
          <w:sz w:val="24"/>
        </w:rPr>
        <w:t>IF</w:t>
      </w:r>
      <w:r>
        <w:rPr>
          <w:rFonts w:ascii="宋体" w:eastAsia="宋体" w:hAnsi="宋体" w:cs="宋体"/>
          <w:sz w:val="24"/>
        </w:rPr>
        <w:t>奖、红星</w:t>
      </w:r>
      <w:r>
        <w:rPr>
          <w:rFonts w:ascii="宋体" w:eastAsia="宋体" w:hAnsi="宋体" w:cs="宋体"/>
          <w:sz w:val="24"/>
        </w:rPr>
        <w:lastRenderedPageBreak/>
        <w:t>奖、电影衍生产品大赛、红棉奖，</w:t>
      </w:r>
      <w:r>
        <w:rPr>
          <w:rFonts w:eastAsia="Tahoma" w:cs="Tahoma"/>
          <w:sz w:val="24"/>
        </w:rPr>
        <w:t>IDEA</w:t>
      </w:r>
      <w:r>
        <w:rPr>
          <w:rFonts w:ascii="宋体" w:eastAsia="宋体" w:hAnsi="宋体" w:cs="宋体"/>
          <w:sz w:val="24"/>
        </w:rPr>
        <w:t>奖等各种专业赛事，由产品设计系研究通过后，可申请毕业论文（设计）替代，申请等级根据规模、级别评定。</w:t>
      </w:r>
    </w:p>
    <w:p w:rsidR="00282486" w:rsidRDefault="00124C81">
      <w:pPr>
        <w:spacing w:after="0" w:line="360" w:lineRule="auto"/>
        <w:ind w:left="200" w:firstLine="480"/>
        <w:jc w:val="both"/>
        <w:rPr>
          <w:rFonts w:ascii="宋体" w:eastAsia="宋体" w:hAnsi="宋体" w:cs="宋体"/>
          <w:sz w:val="24"/>
        </w:rPr>
      </w:pPr>
      <w:r>
        <w:rPr>
          <w:rFonts w:eastAsia="Tahoma" w:cs="Tahoma"/>
          <w:sz w:val="24"/>
        </w:rPr>
        <w:t>8.</w:t>
      </w:r>
      <w:r>
        <w:rPr>
          <w:rFonts w:eastAsia="宋体" w:cs="Tahoma" w:hint="eastAsia"/>
          <w:sz w:val="24"/>
        </w:rPr>
        <w:t xml:space="preserve"> </w:t>
      </w:r>
      <w:r>
        <w:rPr>
          <w:rFonts w:ascii="宋体" w:eastAsia="宋体" w:hAnsi="宋体" w:cs="宋体"/>
          <w:sz w:val="24"/>
        </w:rPr>
        <w:t>参加指导教师的横向</w:t>
      </w:r>
      <w:r>
        <w:rPr>
          <w:rFonts w:ascii="宋体" w:eastAsia="宋体" w:hAnsi="宋体" w:cs="宋体"/>
          <w:sz w:val="24"/>
        </w:rPr>
        <w:t>课题（四类以上），课题结项后，参与学生中排名第一者，申请等级为优秀。</w:t>
      </w:r>
    </w:p>
    <w:p w:rsidR="00282486" w:rsidRPr="00625545" w:rsidRDefault="00124C81">
      <w:pPr>
        <w:numPr>
          <w:ilvl w:val="0"/>
          <w:numId w:val="2"/>
        </w:numPr>
        <w:spacing w:after="0" w:line="360" w:lineRule="auto"/>
        <w:rPr>
          <w:rFonts w:asciiTheme="minorEastAsia" w:eastAsiaTheme="minorEastAsia" w:hAnsiTheme="minorEastAsia" w:cs="华文中宋"/>
          <w:sz w:val="24"/>
          <w:szCs w:val="24"/>
        </w:rPr>
      </w:pPr>
      <w:r w:rsidRPr="00625545">
        <w:rPr>
          <w:rFonts w:asciiTheme="minorEastAsia" w:eastAsiaTheme="minorEastAsia" w:hAnsiTheme="minorEastAsia" w:cs="华文中宋" w:hint="eastAsia"/>
          <w:b/>
          <w:bCs/>
          <w:sz w:val="24"/>
          <w:szCs w:val="24"/>
        </w:rPr>
        <w:t>本《替代方案》自</w:t>
      </w:r>
      <w:r w:rsidRPr="00625545">
        <w:rPr>
          <w:rFonts w:asciiTheme="minorEastAsia" w:eastAsiaTheme="minorEastAsia" w:hAnsiTheme="minorEastAsia" w:cs="华文中宋" w:hint="eastAsia"/>
          <w:b/>
          <w:bCs/>
          <w:sz w:val="24"/>
          <w:szCs w:val="24"/>
        </w:rPr>
        <w:t>2019</w:t>
      </w:r>
      <w:r w:rsidRPr="00625545">
        <w:rPr>
          <w:rFonts w:asciiTheme="minorEastAsia" w:eastAsiaTheme="minorEastAsia" w:hAnsiTheme="minorEastAsia" w:cs="华文中宋" w:hint="eastAsia"/>
          <w:b/>
          <w:bCs/>
          <w:sz w:val="24"/>
          <w:szCs w:val="24"/>
        </w:rPr>
        <w:t>届毕业生开始实施，解释权归艺术学院</w:t>
      </w:r>
      <w:r w:rsidRPr="00625545">
        <w:rPr>
          <w:rFonts w:asciiTheme="minorEastAsia" w:eastAsiaTheme="minorEastAsia" w:hAnsiTheme="minorEastAsia" w:cs="华文中宋" w:hint="eastAsia"/>
          <w:sz w:val="24"/>
          <w:szCs w:val="24"/>
        </w:rPr>
        <w:t>。</w:t>
      </w:r>
    </w:p>
    <w:p w:rsidR="00282486" w:rsidRDefault="00124C81">
      <w:pPr>
        <w:spacing w:after="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艺术学院</w:t>
      </w:r>
    </w:p>
    <w:p w:rsidR="00282486" w:rsidRDefault="00124C81">
      <w:pPr>
        <w:spacing w:after="0" w:line="360" w:lineRule="auto"/>
        <w:ind w:firstLineChars="200" w:firstLine="480"/>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2018</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9</w:t>
      </w:r>
      <w:r>
        <w:rPr>
          <w:rFonts w:asciiTheme="minorEastAsia" w:eastAsiaTheme="minorEastAsia" w:hAnsiTheme="minorEastAsia" w:cstheme="minorEastAsia" w:hint="eastAsia"/>
          <w:sz w:val="24"/>
          <w:szCs w:val="24"/>
        </w:rPr>
        <w:t>日</w:t>
      </w:r>
    </w:p>
    <w:sectPr w:rsidR="00282486" w:rsidSect="00282486">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C81" w:rsidRDefault="00124C81" w:rsidP="00282486">
      <w:pPr>
        <w:spacing w:after="0"/>
      </w:pPr>
      <w:r>
        <w:separator/>
      </w:r>
    </w:p>
  </w:endnote>
  <w:endnote w:type="continuationSeparator" w:id="0">
    <w:p w:rsidR="00124C81" w:rsidRDefault="00124C81" w:rsidP="0028248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default"/>
    <w:sig w:usb0="00000000" w:usb1="080F0000" w:usb2="00000000" w:usb3="00000000" w:csb0="0004009F" w:csb1="DFD70000"/>
  </w:font>
  <w:font w:name="华文楷体">
    <w:altName w:val="hakuyoxingshu7000"/>
    <w:charset w:val="86"/>
    <w:family w:val="auto"/>
    <w:pitch w:val="default"/>
    <w:sig w:usb0="00000000"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486" w:rsidRDefault="00282486">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282486" w:rsidRDefault="00282486">
                <w:pPr>
                  <w:pStyle w:val="a3"/>
                </w:pPr>
                <w:r>
                  <w:rPr>
                    <w:rFonts w:hint="eastAsia"/>
                  </w:rPr>
                  <w:fldChar w:fldCharType="begin"/>
                </w:r>
                <w:r w:rsidR="00124C81">
                  <w:rPr>
                    <w:rFonts w:hint="eastAsia"/>
                  </w:rPr>
                  <w:instrText xml:space="preserve"> PAGE  \* MERGEFORMAT </w:instrText>
                </w:r>
                <w:r>
                  <w:rPr>
                    <w:rFonts w:hint="eastAsia"/>
                  </w:rPr>
                  <w:fldChar w:fldCharType="separate"/>
                </w:r>
                <w:r w:rsidR="00625545">
                  <w:rPr>
                    <w:noProof/>
                  </w:rPr>
                  <w:t>9</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C81" w:rsidRDefault="00124C81" w:rsidP="00282486">
      <w:pPr>
        <w:spacing w:after="0"/>
      </w:pPr>
      <w:r>
        <w:separator/>
      </w:r>
    </w:p>
  </w:footnote>
  <w:footnote w:type="continuationSeparator" w:id="0">
    <w:p w:rsidR="00124C81" w:rsidRDefault="00124C81" w:rsidP="0028248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486" w:rsidRDefault="00124C81">
    <w:pPr>
      <w:pStyle w:val="a4"/>
      <w:jc w:val="both"/>
      <w:rPr>
        <w:rFonts w:ascii="华文楷体" w:eastAsia="华文楷体" w:hAnsi="华文楷体" w:cs="华文楷体"/>
      </w:rPr>
    </w:pPr>
    <w:r>
      <w:rPr>
        <w:rFonts w:ascii="华文楷体" w:eastAsia="华文楷体" w:hAnsi="华文楷体" w:cs="华文楷体" w:hint="eastAsia"/>
      </w:rPr>
      <w:t>安徽财经大学</w:t>
    </w:r>
    <w:r>
      <w:rPr>
        <w:rFonts w:ascii="华文楷体" w:eastAsia="华文楷体" w:hAnsi="华文楷体" w:cs="华文楷体" w:hint="eastAsia"/>
      </w:rPr>
      <w:t xml:space="preserve">                                                                                                                                                </w:t>
    </w:r>
    <w:r>
      <w:rPr>
        <w:rFonts w:ascii="华文楷体" w:eastAsia="华文楷体" w:hAnsi="华文楷体" w:cs="华文楷体" w:hint="eastAsia"/>
      </w:rPr>
      <w:t>艺术学院</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EC9042"/>
    <w:multiLevelType w:val="singleLevel"/>
    <w:tmpl w:val="AEEC9042"/>
    <w:lvl w:ilvl="0">
      <w:start w:val="1"/>
      <w:numFmt w:val="bullet"/>
      <w:lvlText w:val=""/>
      <w:lvlJc w:val="left"/>
      <w:pPr>
        <w:ind w:left="420" w:hanging="420"/>
      </w:pPr>
      <w:rPr>
        <w:rFonts w:ascii="Wingdings" w:hAnsi="Wingdings" w:hint="default"/>
      </w:rPr>
    </w:lvl>
  </w:abstractNum>
  <w:abstractNum w:abstractNumId="1">
    <w:nsid w:val="FB65BD12"/>
    <w:multiLevelType w:val="singleLevel"/>
    <w:tmpl w:val="FB65BD12"/>
    <w:lvl w:ilvl="0">
      <w:start w:val="1"/>
      <w:numFmt w:val="bullet"/>
      <w:lvlText w:val=""/>
      <w:lvlJc w:val="left"/>
      <w:pPr>
        <w:ind w:left="42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noPunctuationKerning/>
  <w:characterSpacingControl w:val="doNotCompress"/>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rsids>
    <w:rsidRoot w:val="00D31D50"/>
    <w:rsid w:val="000E51AF"/>
    <w:rsid w:val="00124C81"/>
    <w:rsid w:val="001530D5"/>
    <w:rsid w:val="00282486"/>
    <w:rsid w:val="00323B43"/>
    <w:rsid w:val="003B0CE8"/>
    <w:rsid w:val="003D37D8"/>
    <w:rsid w:val="003D3996"/>
    <w:rsid w:val="00426133"/>
    <w:rsid w:val="004358AB"/>
    <w:rsid w:val="005E6C83"/>
    <w:rsid w:val="00625545"/>
    <w:rsid w:val="00653118"/>
    <w:rsid w:val="007D21D3"/>
    <w:rsid w:val="008B7726"/>
    <w:rsid w:val="00CB7635"/>
    <w:rsid w:val="00D31D50"/>
    <w:rsid w:val="00F55F42"/>
    <w:rsid w:val="00F67879"/>
    <w:rsid w:val="02AA6FB8"/>
    <w:rsid w:val="02C21312"/>
    <w:rsid w:val="02E528F1"/>
    <w:rsid w:val="062F7E05"/>
    <w:rsid w:val="10841E73"/>
    <w:rsid w:val="1106006A"/>
    <w:rsid w:val="11C44CBB"/>
    <w:rsid w:val="141B57C1"/>
    <w:rsid w:val="15C40F7D"/>
    <w:rsid w:val="161F213E"/>
    <w:rsid w:val="174E1DD1"/>
    <w:rsid w:val="1B813ABA"/>
    <w:rsid w:val="1C047A09"/>
    <w:rsid w:val="1D170768"/>
    <w:rsid w:val="1D9F2ED3"/>
    <w:rsid w:val="1F8A404F"/>
    <w:rsid w:val="225710D3"/>
    <w:rsid w:val="22F607C7"/>
    <w:rsid w:val="23FB3FC4"/>
    <w:rsid w:val="26E13474"/>
    <w:rsid w:val="291E012D"/>
    <w:rsid w:val="29FC781E"/>
    <w:rsid w:val="2BA43F04"/>
    <w:rsid w:val="2C073259"/>
    <w:rsid w:val="2DB021EB"/>
    <w:rsid w:val="2DF36830"/>
    <w:rsid w:val="2E8672D8"/>
    <w:rsid w:val="2FD94D37"/>
    <w:rsid w:val="303D7D72"/>
    <w:rsid w:val="31654EF5"/>
    <w:rsid w:val="319970D2"/>
    <w:rsid w:val="32625EF8"/>
    <w:rsid w:val="33B3404B"/>
    <w:rsid w:val="34876F99"/>
    <w:rsid w:val="3665459B"/>
    <w:rsid w:val="3E797A46"/>
    <w:rsid w:val="3EA012A1"/>
    <w:rsid w:val="4059686A"/>
    <w:rsid w:val="435870E3"/>
    <w:rsid w:val="435E36B8"/>
    <w:rsid w:val="43981105"/>
    <w:rsid w:val="43B03909"/>
    <w:rsid w:val="442770FB"/>
    <w:rsid w:val="45AB23A5"/>
    <w:rsid w:val="463A6A00"/>
    <w:rsid w:val="480019DB"/>
    <w:rsid w:val="48E46FA3"/>
    <w:rsid w:val="495F62AE"/>
    <w:rsid w:val="4B1E1A75"/>
    <w:rsid w:val="4BA72F93"/>
    <w:rsid w:val="4C084DC5"/>
    <w:rsid w:val="4DBB7893"/>
    <w:rsid w:val="523B7235"/>
    <w:rsid w:val="52626350"/>
    <w:rsid w:val="52781D80"/>
    <w:rsid w:val="537F55C4"/>
    <w:rsid w:val="53D773DE"/>
    <w:rsid w:val="56AC13F1"/>
    <w:rsid w:val="58E7789C"/>
    <w:rsid w:val="592526C7"/>
    <w:rsid w:val="597200CC"/>
    <w:rsid w:val="5C214244"/>
    <w:rsid w:val="5CCF1335"/>
    <w:rsid w:val="5CF0107D"/>
    <w:rsid w:val="5D107243"/>
    <w:rsid w:val="5D8D588F"/>
    <w:rsid w:val="5FD2723A"/>
    <w:rsid w:val="60453440"/>
    <w:rsid w:val="606D3096"/>
    <w:rsid w:val="60D65C78"/>
    <w:rsid w:val="628822F7"/>
    <w:rsid w:val="62C15930"/>
    <w:rsid w:val="64713070"/>
    <w:rsid w:val="65631EB8"/>
    <w:rsid w:val="65A330C5"/>
    <w:rsid w:val="65AC3B93"/>
    <w:rsid w:val="66D71121"/>
    <w:rsid w:val="66EC541E"/>
    <w:rsid w:val="685448F2"/>
    <w:rsid w:val="698A2C7D"/>
    <w:rsid w:val="69FE1BEC"/>
    <w:rsid w:val="6A6E4D99"/>
    <w:rsid w:val="6B516FF6"/>
    <w:rsid w:val="6C4B05D7"/>
    <w:rsid w:val="6C4C79C8"/>
    <w:rsid w:val="6DDB0EF0"/>
    <w:rsid w:val="7391592F"/>
    <w:rsid w:val="77695DF6"/>
    <w:rsid w:val="778A6C9F"/>
    <w:rsid w:val="780F48B4"/>
    <w:rsid w:val="79070F66"/>
    <w:rsid w:val="7A196090"/>
    <w:rsid w:val="7B3E2D75"/>
    <w:rsid w:val="7B772001"/>
    <w:rsid w:val="7ED44C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486"/>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282486"/>
    <w:pPr>
      <w:tabs>
        <w:tab w:val="center" w:pos="4153"/>
        <w:tab w:val="right" w:pos="8306"/>
      </w:tabs>
    </w:pPr>
    <w:rPr>
      <w:sz w:val="18"/>
      <w:szCs w:val="18"/>
    </w:rPr>
  </w:style>
  <w:style w:type="paragraph" w:styleId="a4">
    <w:name w:val="header"/>
    <w:basedOn w:val="a"/>
    <w:link w:val="Char0"/>
    <w:uiPriority w:val="99"/>
    <w:semiHidden/>
    <w:unhideWhenUsed/>
    <w:qFormat/>
    <w:rsid w:val="00282486"/>
    <w:pPr>
      <w:pBdr>
        <w:bottom w:val="single" w:sz="6" w:space="1" w:color="auto"/>
      </w:pBdr>
      <w:tabs>
        <w:tab w:val="center" w:pos="4153"/>
        <w:tab w:val="right" w:pos="8306"/>
      </w:tabs>
      <w:jc w:val="center"/>
    </w:pPr>
    <w:rPr>
      <w:sz w:val="18"/>
      <w:szCs w:val="18"/>
    </w:rPr>
  </w:style>
  <w:style w:type="paragraph" w:styleId="a5">
    <w:name w:val="Normal (Web)"/>
    <w:basedOn w:val="a"/>
    <w:uiPriority w:val="99"/>
    <w:semiHidden/>
    <w:unhideWhenUsed/>
    <w:qFormat/>
    <w:rsid w:val="00282486"/>
    <w:pPr>
      <w:spacing w:beforeAutospacing="1" w:after="0" w:afterAutospacing="1"/>
    </w:pPr>
    <w:rPr>
      <w:rFonts w:cs="Times New Roman"/>
      <w:sz w:val="24"/>
    </w:rPr>
  </w:style>
  <w:style w:type="character" w:styleId="a6">
    <w:name w:val="FollowedHyperlink"/>
    <w:basedOn w:val="a0"/>
    <w:uiPriority w:val="99"/>
    <w:semiHidden/>
    <w:unhideWhenUsed/>
    <w:qFormat/>
    <w:rsid w:val="00282486"/>
    <w:rPr>
      <w:color w:val="000000"/>
      <w:u w:val="none"/>
    </w:rPr>
  </w:style>
  <w:style w:type="character" w:styleId="a7">
    <w:name w:val="Hyperlink"/>
    <w:basedOn w:val="a0"/>
    <w:uiPriority w:val="99"/>
    <w:semiHidden/>
    <w:unhideWhenUsed/>
    <w:qFormat/>
    <w:rsid w:val="00282486"/>
    <w:rPr>
      <w:color w:val="000000"/>
      <w:u w:val="none"/>
    </w:rPr>
  </w:style>
  <w:style w:type="table" w:styleId="a8">
    <w:name w:val="Table Grid"/>
    <w:basedOn w:val="a1"/>
    <w:uiPriority w:val="59"/>
    <w:qFormat/>
    <w:rsid w:val="0028248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282486"/>
    <w:rPr>
      <w:rFonts w:ascii="Tahoma" w:hAnsi="Tahoma"/>
      <w:sz w:val="18"/>
      <w:szCs w:val="18"/>
    </w:rPr>
  </w:style>
  <w:style w:type="character" w:customStyle="1" w:styleId="Char">
    <w:name w:val="页脚 Char"/>
    <w:basedOn w:val="a0"/>
    <w:link w:val="a3"/>
    <w:uiPriority w:val="99"/>
    <w:semiHidden/>
    <w:qFormat/>
    <w:rsid w:val="00282486"/>
    <w:rPr>
      <w:rFonts w:ascii="Tahoma" w:hAnsi="Tahoma"/>
      <w:sz w:val="18"/>
      <w:szCs w:val="18"/>
    </w:rPr>
  </w:style>
  <w:style w:type="character" w:customStyle="1" w:styleId="item-name">
    <w:name w:val="item-name"/>
    <w:basedOn w:val="a0"/>
    <w:qFormat/>
    <w:rsid w:val="00282486"/>
  </w:style>
  <w:style w:type="character" w:customStyle="1" w:styleId="item-name1">
    <w:name w:val="item-name1"/>
    <w:basedOn w:val="a0"/>
    <w:qFormat/>
    <w:rsid w:val="00282486"/>
  </w:style>
  <w:style w:type="paragraph" w:styleId="a9">
    <w:name w:val="Balloon Text"/>
    <w:basedOn w:val="a"/>
    <w:link w:val="Char1"/>
    <w:uiPriority w:val="99"/>
    <w:semiHidden/>
    <w:unhideWhenUsed/>
    <w:rsid w:val="00625545"/>
    <w:pPr>
      <w:spacing w:after="0"/>
    </w:pPr>
    <w:rPr>
      <w:sz w:val="18"/>
      <w:szCs w:val="18"/>
    </w:rPr>
  </w:style>
  <w:style w:type="character" w:customStyle="1" w:styleId="Char1">
    <w:name w:val="批注框文本 Char"/>
    <w:basedOn w:val="a0"/>
    <w:link w:val="a9"/>
    <w:uiPriority w:val="99"/>
    <w:semiHidden/>
    <w:rsid w:val="00625545"/>
    <w:rPr>
      <w:rFonts w:ascii="Tahoma" w:eastAsia="微软雅黑" w:hAnsi="Tahoma" w:cstheme="min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976</Words>
  <Characters>5568</Characters>
  <Application>Microsoft Office Word</Application>
  <DocSecurity>0</DocSecurity>
  <Lines>46</Lines>
  <Paragraphs>13</Paragraphs>
  <ScaleCrop>false</ScaleCrop>
  <Company/>
  <LinksUpToDate>false</LinksUpToDate>
  <CharactersWithSpaces>6531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2008-09-11T17:20:00Z</dcterms:created>
  <dcterms:modified xsi:type="dcterms:W3CDTF">2018-12-06T01:34:00Z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